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0441" w14:textId="30C633D2" w:rsidR="005603A7" w:rsidRDefault="005603A7" w:rsidP="005603A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#114bis</w:t>
      </w:r>
      <w:r>
        <w:rPr>
          <w:rFonts w:ascii="Times New Roman" w:hAnsi="Times New Roman"/>
          <w:b/>
          <w:i/>
          <w:sz w:val="28"/>
        </w:rPr>
        <w:tab/>
      </w:r>
      <w:r w:rsidR="006D2A13" w:rsidRPr="006D2A13">
        <w:rPr>
          <w:rFonts w:ascii="Times New Roman" w:hAnsi="Times New Roman"/>
          <w:b/>
          <w:sz w:val="24"/>
          <w:szCs w:val="18"/>
          <w:lang w:val="en-US" w:eastAsia="zh-CN"/>
        </w:rPr>
        <w:t>R4-2504410</w:t>
      </w:r>
    </w:p>
    <w:p w14:paraId="5ED02D05" w14:textId="77777777" w:rsidR="005603A7" w:rsidRDefault="005603A7" w:rsidP="005603A7">
      <w:pPr>
        <w:pStyle w:val="CRCoverPage"/>
        <w:outlineLvl w:val="0"/>
        <w:rPr>
          <w:rFonts w:ascii="Times New Roman" w:hAnsi="Times New Roman"/>
          <w:b/>
          <w:noProof/>
          <w:sz w:val="24"/>
        </w:rPr>
      </w:pPr>
      <w:r>
        <w:rPr>
          <w:rFonts w:ascii="Times New Roman" w:hAnsi="Times New Roman"/>
          <w:b/>
          <w:noProof/>
          <w:sz w:val="24"/>
        </w:rPr>
        <w:t>Wuhan, Hubei, China, 07th – 11th April, 2025</w:t>
      </w:r>
      <w:bookmarkEnd w:id="0"/>
    </w:p>
    <w:bookmarkEnd w:id="1"/>
    <w:p w14:paraId="53931330" w14:textId="6B407A27"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472764">
        <w:rPr>
          <w:rFonts w:ascii="Times New Roman" w:hAnsi="Times New Roman"/>
          <w:b w:val="0"/>
          <w:sz w:val="24"/>
          <w:szCs w:val="24"/>
          <w:lang w:val="en-US" w:eastAsia="zh-CN"/>
        </w:rPr>
        <w:t>7</w:t>
      </w:r>
      <w:r w:rsidR="00FF313A" w:rsidRPr="002343C4">
        <w:rPr>
          <w:rFonts w:ascii="Times New Roman" w:hAnsi="Times New Roman"/>
          <w:b w:val="0"/>
          <w:sz w:val="24"/>
          <w:szCs w:val="24"/>
          <w:lang w:val="en-US" w:eastAsia="zh-CN"/>
        </w:rPr>
        <w:t>.1</w:t>
      </w:r>
      <w:r w:rsidR="00472764">
        <w:rPr>
          <w:rFonts w:ascii="Times New Roman" w:hAnsi="Times New Roman"/>
          <w:b w:val="0"/>
          <w:sz w:val="24"/>
          <w:szCs w:val="24"/>
          <w:lang w:val="en-US" w:eastAsia="zh-CN"/>
        </w:rPr>
        <w:t>0</w:t>
      </w:r>
      <w:r w:rsidR="00FF313A" w:rsidRPr="002343C4">
        <w:rPr>
          <w:rFonts w:ascii="Times New Roman" w:hAnsi="Times New Roman"/>
          <w:b w:val="0"/>
          <w:sz w:val="24"/>
          <w:szCs w:val="24"/>
          <w:lang w:val="en-US" w:eastAsia="zh-CN"/>
        </w:rPr>
        <w:t>.</w:t>
      </w:r>
      <w:r w:rsidR="00472764">
        <w:rPr>
          <w:rFonts w:ascii="Times New Roman" w:hAnsi="Times New Roman"/>
          <w:b w:val="0"/>
          <w:sz w:val="24"/>
          <w:szCs w:val="24"/>
          <w:lang w:val="en-US" w:eastAsia="zh-CN"/>
        </w:rPr>
        <w:t>3.2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377827E7"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5"/>
      <w:bookmarkStart w:id="4" w:name="OLE_LINK438"/>
      <w:bookmarkStart w:id="5" w:name="OLE_LINK126"/>
      <w:bookmarkStart w:id="6"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7" w:name="OLE_LINK391"/>
      <w:r w:rsidRPr="002343C4">
        <w:rPr>
          <w:rFonts w:ascii="Times New Roman" w:hAnsi="Times New Roman"/>
          <w:b w:val="0"/>
          <w:bCs/>
          <w:sz w:val="24"/>
          <w:szCs w:val="24"/>
          <w:lang w:val="en-US" w:eastAsia="zh-CN"/>
        </w:rPr>
        <w:t xml:space="preserve"> </w:t>
      </w:r>
      <w:bookmarkStart w:id="8" w:name="OLE_LINK16"/>
      <w:bookmarkEnd w:id="3"/>
      <w:bookmarkEnd w:id="4"/>
      <w:bookmarkEnd w:id="5"/>
      <w:bookmarkEnd w:id="6"/>
      <w:bookmarkEnd w:id="7"/>
      <w:r w:rsidR="002804AB" w:rsidRPr="002804AB">
        <w:rPr>
          <w:rFonts w:ascii="Times New Roman" w:hAnsi="Times New Roman"/>
          <w:b w:val="0"/>
          <w:bCs/>
          <w:sz w:val="24"/>
          <w:szCs w:val="24"/>
          <w:lang w:val="en-US" w:eastAsia="zh-CN"/>
        </w:rPr>
        <w:t>N</w:t>
      </w:r>
      <w:bookmarkStart w:id="9" w:name="OLE_LINK15"/>
      <w:r w:rsidR="002804AB" w:rsidRPr="002804AB">
        <w:rPr>
          <w:rFonts w:ascii="Times New Roman" w:hAnsi="Times New Roman"/>
          <w:b w:val="0"/>
          <w:bCs/>
          <w:sz w:val="24"/>
          <w:szCs w:val="24"/>
          <w:lang w:val="en-US" w:eastAsia="zh-CN"/>
        </w:rPr>
        <w:t>R-NTN 3MHz REFSENS</w:t>
      </w:r>
      <w:bookmarkEnd w:id="8"/>
      <w:bookmarkEnd w:id="9"/>
      <w:r w:rsidR="002804AB" w:rsidRPr="002804AB">
        <w:rPr>
          <w:rFonts w:ascii="Times New Roman" w:hAnsi="Times New Roman"/>
          <w:b w:val="0"/>
          <w:bCs/>
          <w:sz w:val="24"/>
          <w:szCs w:val="24"/>
          <w:lang w:val="en-US" w:eastAsia="zh-CN"/>
        </w:rPr>
        <w:t xml:space="preserve"> requirements</w:t>
      </w:r>
    </w:p>
    <w:p w14:paraId="2EA6A982" w14:textId="46FAC1AC"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871048">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50377675" w:rsidR="00006516" w:rsidRPr="002343C4" w:rsidRDefault="002561CC" w:rsidP="00A12C85">
      <w:pPr>
        <w:jc w:val="both"/>
        <w:rPr>
          <w:szCs w:val="22"/>
          <w:lang w:eastAsia="zh-CN"/>
        </w:rPr>
      </w:pPr>
      <w:bookmarkStart w:id="10" w:name="OLE_LINK91"/>
      <w:bookmarkStart w:id="11" w:name="OLE_LINK90"/>
      <w:bookmarkStart w:id="12" w:name="OLE_LINK6"/>
      <w:r w:rsidRPr="002343C4">
        <w:rPr>
          <w:szCs w:val="22"/>
          <w:lang w:eastAsia="zh-CN"/>
        </w:rPr>
        <w:t>In RAN</w:t>
      </w:r>
      <w:r w:rsidR="00493E54" w:rsidRPr="002343C4">
        <w:rPr>
          <w:szCs w:val="22"/>
          <w:lang w:eastAsia="zh-CN"/>
        </w:rPr>
        <w:t>#</w:t>
      </w:r>
      <w:r w:rsidR="00034E3D" w:rsidRPr="002343C4">
        <w:rPr>
          <w:szCs w:val="22"/>
          <w:lang w:eastAsia="zh-CN"/>
        </w:rPr>
        <w:t>10</w:t>
      </w:r>
      <w:r w:rsidR="009E1594">
        <w:rPr>
          <w:szCs w:val="22"/>
          <w:lang w:eastAsia="zh-CN"/>
        </w:rPr>
        <w:t>3</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9E1594">
        <w:rPr>
          <w:szCs w:val="22"/>
          <w:lang w:eastAsia="zh-CN"/>
        </w:rPr>
        <w:t>new</w:t>
      </w:r>
      <w:r w:rsidR="0006244A" w:rsidRPr="002343C4">
        <w:rPr>
          <w:szCs w:val="22"/>
          <w:lang w:eastAsia="zh-CN"/>
        </w:rPr>
        <w:t xml:space="preserve"> </w:t>
      </w:r>
      <w:r w:rsidR="00F674FF" w:rsidRPr="002343C4">
        <w:rPr>
          <w:szCs w:val="22"/>
          <w:lang w:eastAsia="zh-CN"/>
        </w:rPr>
        <w:t xml:space="preserve">WID </w:t>
      </w:r>
      <w:bookmarkStart w:id="13" w:name="OLE_LINK416"/>
      <w:r w:rsidR="00F674FF" w:rsidRPr="002343C4">
        <w:rPr>
          <w:szCs w:val="22"/>
          <w:lang w:eastAsia="zh-CN"/>
        </w:rPr>
        <w:t>on</w:t>
      </w:r>
      <w:bookmarkEnd w:id="13"/>
      <w:r w:rsidR="0006244A" w:rsidRPr="002343C4">
        <w:t xml:space="preserve"> </w:t>
      </w:r>
      <w:r w:rsidR="009E1594">
        <w:rPr>
          <w:szCs w:val="22"/>
          <w:lang w:eastAsia="zh-CN"/>
        </w:rPr>
        <w:t>e</w:t>
      </w:r>
      <w:r w:rsidR="009E1594" w:rsidRPr="009E1594">
        <w:rPr>
          <w:szCs w:val="22"/>
          <w:lang w:eastAsia="zh-CN"/>
        </w:rPr>
        <w:t>nhanced requirements and test methodology</w:t>
      </w:r>
      <w:r w:rsidR="009E1594">
        <w:rPr>
          <w:szCs w:val="22"/>
          <w:lang w:eastAsia="zh-CN"/>
        </w:rPr>
        <w:t xml:space="preserve"> </w:t>
      </w:r>
      <w:r w:rsidR="009E1594" w:rsidRPr="009E1594">
        <w:rPr>
          <w:szCs w:val="22"/>
          <w:lang w:eastAsia="zh-CN"/>
        </w:rPr>
        <w:t>for NR and IoT NTN</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w:t>
      </w:r>
      <w:r w:rsidR="009E1594">
        <w:rPr>
          <w:rFonts w:eastAsia="新細明體" w:hint="eastAsia"/>
          <w:szCs w:val="22"/>
          <w:lang w:eastAsia="zh-TW"/>
        </w:rPr>
        <w:t xml:space="preserve"> </w:t>
      </w:r>
      <w:r w:rsidR="009E1594">
        <w:rPr>
          <w:rFonts w:eastAsia="新細明體"/>
          <w:szCs w:val="22"/>
          <w:lang w:eastAsia="zh-TW"/>
        </w:rPr>
        <w:t>s</w:t>
      </w:r>
      <w:r w:rsidR="009E1594" w:rsidRPr="009E1594">
        <w:rPr>
          <w:szCs w:val="22"/>
          <w:lang w:eastAsia="zh-CN"/>
        </w:rPr>
        <w:t>pecify the necessary NR-NTN UE RF core requirements for less than 5 MHz for NR-NTN in FR1-NTN bands</w:t>
      </w:r>
      <w:r w:rsidR="00891260" w:rsidRPr="002343C4">
        <w:rPr>
          <w:szCs w:val="22"/>
          <w:lang w:eastAsia="zh-CN"/>
        </w:rPr>
        <w:t>.</w:t>
      </w:r>
      <w:r w:rsidR="00A12C85" w:rsidRPr="002343C4">
        <w:rPr>
          <w:szCs w:val="22"/>
          <w:lang w:eastAsia="zh-CN"/>
        </w:rPr>
        <w:t xml:space="preserve"> </w:t>
      </w:r>
    </w:p>
    <w:p w14:paraId="38770D91" w14:textId="4DE1E0FD" w:rsidR="00C579E7" w:rsidRPr="002343C4" w:rsidRDefault="007F7054" w:rsidP="00A12C85">
      <w:pPr>
        <w:jc w:val="both"/>
        <w:rPr>
          <w:szCs w:val="22"/>
          <w:lang w:eastAsia="zh-CN"/>
        </w:rPr>
      </w:pPr>
      <w:r w:rsidRPr="002343C4">
        <w:rPr>
          <w:szCs w:val="22"/>
          <w:lang w:eastAsia="zh-CN"/>
        </w:rPr>
        <w:t>In the contribution, the consideration</w:t>
      </w:r>
      <w:bookmarkStart w:id="14" w:name="OLE_LINK276"/>
      <w:r w:rsidRPr="002343C4">
        <w:rPr>
          <w:szCs w:val="22"/>
          <w:lang w:eastAsia="zh-CN"/>
        </w:rPr>
        <w:t xml:space="preserve"> for</w:t>
      </w:r>
      <w:r w:rsidR="002A6BAF" w:rsidRPr="002343C4">
        <w:rPr>
          <w:szCs w:val="22"/>
          <w:lang w:eastAsia="zh-CN"/>
        </w:rPr>
        <w:t xml:space="preserve"> </w:t>
      </w:r>
      <w:r w:rsidR="007C7775" w:rsidRPr="007C7775">
        <w:rPr>
          <w:szCs w:val="22"/>
          <w:lang w:eastAsia="zh-CN"/>
        </w:rPr>
        <w:t>NR-NTN 3MHz REFSENS</w:t>
      </w:r>
      <w:r w:rsidRPr="002343C4">
        <w:rPr>
          <w:szCs w:val="22"/>
          <w:lang w:eastAsia="zh-CN"/>
        </w:rPr>
        <w:t xml:space="preserve"> requirements </w:t>
      </w:r>
      <w:r w:rsidR="00E718AB" w:rsidRPr="002343C4">
        <w:rPr>
          <w:szCs w:val="22"/>
          <w:lang w:eastAsia="zh-CN"/>
        </w:rPr>
        <w:t>is</w:t>
      </w:r>
      <w:r w:rsidRPr="002343C4">
        <w:rPr>
          <w:szCs w:val="22"/>
          <w:lang w:eastAsia="zh-CN"/>
        </w:rPr>
        <w:t xml:space="preserve"> provided </w:t>
      </w:r>
      <w:bookmarkEnd w:id="14"/>
      <w:r w:rsidRPr="002343C4">
        <w:rPr>
          <w:szCs w:val="22"/>
          <w:lang w:eastAsia="zh-CN"/>
        </w:rPr>
        <w:t xml:space="preserve">for discussion.  </w:t>
      </w:r>
    </w:p>
    <w:bookmarkEnd w:id="10"/>
    <w:bookmarkEnd w:id="11"/>
    <w:bookmarkEnd w:id="12"/>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57A82C12" w:rsidR="00A37FE1" w:rsidRPr="002343C4" w:rsidRDefault="00A0758B" w:rsidP="00A37FE1">
      <w:pPr>
        <w:rPr>
          <w:b/>
          <w:lang w:eastAsia="zh-CN"/>
        </w:rPr>
      </w:pPr>
      <w:bookmarkStart w:id="15" w:name="OLE_LINK278"/>
      <w:r w:rsidRPr="002343C4">
        <w:rPr>
          <w:b/>
          <w:lang w:eastAsia="zh-CN"/>
        </w:rPr>
        <w:t>2.1</w:t>
      </w:r>
      <w:r w:rsidRPr="002343C4">
        <w:rPr>
          <w:b/>
          <w:lang w:eastAsia="zh-CN"/>
        </w:rPr>
        <w:tab/>
      </w:r>
      <w:r w:rsidRPr="002343C4">
        <w:rPr>
          <w:b/>
          <w:lang w:eastAsia="zh-CN"/>
        </w:rPr>
        <w:tab/>
      </w:r>
      <w:r w:rsidR="003D5ECC" w:rsidRPr="002343C4">
        <w:rPr>
          <w:b/>
          <w:lang w:eastAsia="zh-CN"/>
        </w:rPr>
        <w:t>WI scope</w:t>
      </w:r>
      <w:r w:rsidR="002B792A">
        <w:rPr>
          <w:b/>
          <w:lang w:eastAsia="zh-CN"/>
        </w:rPr>
        <w:t xml:space="preserve">: </w:t>
      </w:r>
      <w:r w:rsidR="002B792A" w:rsidRPr="002B792A">
        <w:rPr>
          <w:b/>
          <w:lang w:eastAsia="zh-CN"/>
        </w:rPr>
        <w:t>Enhanced requirements and test methodology for NR and IoT NTN</w:t>
      </w:r>
    </w:p>
    <w:bookmarkEnd w:id="15"/>
    <w:p w14:paraId="6A6116E0" w14:textId="54497592"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w:t>
      </w:r>
      <w:r w:rsidR="002B792A">
        <w:rPr>
          <w:rFonts w:eastAsia="新細明體"/>
          <w:lang w:eastAsia="zh-TW"/>
        </w:rPr>
        <w:t>some</w:t>
      </w:r>
      <w:r w:rsidRPr="002343C4">
        <w:rPr>
          <w:rFonts w:eastAsia="新細明體"/>
          <w:lang w:eastAsia="zh-TW"/>
        </w:rPr>
        <w:t xml:space="preserve"> objective</w:t>
      </w:r>
      <w:r w:rsidR="002B792A">
        <w:rPr>
          <w:rFonts w:eastAsia="新細明體"/>
          <w:lang w:eastAsia="zh-TW"/>
        </w:rPr>
        <w:t>s</w:t>
      </w:r>
      <w:r w:rsidRPr="002343C4">
        <w:rPr>
          <w:rFonts w:eastAsia="新細明體"/>
          <w:lang w:eastAsia="zh-TW"/>
        </w:rPr>
        <w:t xml:space="preser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23766919" w14:textId="77777777" w:rsidR="002B792A" w:rsidRDefault="002B792A" w:rsidP="002B792A">
            <w:pPr>
              <w:jc w:val="both"/>
              <w:rPr>
                <w:b/>
                <w:lang w:eastAsia="en-GB"/>
              </w:rPr>
            </w:pPr>
            <w:r>
              <w:rPr>
                <w:b/>
              </w:rPr>
              <w:t>Less than 5MHz for NTN</w:t>
            </w:r>
          </w:p>
          <w:p w14:paraId="10AAA892" w14:textId="77777777" w:rsidR="002B792A" w:rsidRDefault="002B792A" w:rsidP="002B792A">
            <w:pPr>
              <w:pStyle w:val="afb"/>
              <w:widowControl w:val="0"/>
              <w:numPr>
                <w:ilvl w:val="0"/>
                <w:numId w:val="53"/>
              </w:numPr>
              <w:ind w:firstLineChars="0"/>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14:paraId="7E119D43" w14:textId="77777777" w:rsidR="002B792A" w:rsidRDefault="002B792A" w:rsidP="002B792A">
            <w:pPr>
              <w:pStyle w:val="afb"/>
              <w:widowControl w:val="0"/>
              <w:numPr>
                <w:ilvl w:val="1"/>
                <w:numId w:val="53"/>
              </w:numPr>
              <w:ind w:firstLineChars="0"/>
              <w:rPr>
                <w:rFonts w:ascii="Times New Roman" w:hAnsi="Times New Roman" w:cs="Times New Roman"/>
                <w:sz w:val="20"/>
                <w:szCs w:val="20"/>
              </w:rPr>
            </w:pPr>
            <w:r>
              <w:rPr>
                <w:rFonts w:ascii="Times New Roman" w:hAnsi="Times New Roman" w:cs="Times New Roman"/>
                <w:sz w:val="20"/>
                <w:szCs w:val="20"/>
              </w:rPr>
              <w:t>Consider the NR-NTN bands n255, n256, and n254</w:t>
            </w:r>
          </w:p>
          <w:p w14:paraId="04CB0456" w14:textId="77777777" w:rsidR="002B792A" w:rsidRDefault="002B792A" w:rsidP="002B792A">
            <w:pPr>
              <w:pStyle w:val="afb"/>
              <w:widowControl w:val="0"/>
              <w:numPr>
                <w:ilvl w:val="1"/>
                <w:numId w:val="53"/>
              </w:numPr>
              <w:ind w:firstLineChars="0"/>
              <w:rPr>
                <w:rFonts w:ascii="Times New Roman" w:hAnsi="Times New Roman" w:cs="Times New Roman"/>
                <w:sz w:val="20"/>
                <w:szCs w:val="20"/>
              </w:rPr>
            </w:pPr>
            <w:r>
              <w:rPr>
                <w:rFonts w:ascii="Times New Roman" w:hAnsi="Times New Roman" w:cs="Times New Roman"/>
                <w:sz w:val="20"/>
                <w:szCs w:val="20"/>
              </w:rPr>
              <w:t>Add less than 5MHz channel bandwidth</w:t>
            </w:r>
          </w:p>
          <w:p w14:paraId="7B72076B" w14:textId="77777777" w:rsidR="002B792A" w:rsidRDefault="002B792A" w:rsidP="002B792A">
            <w:pPr>
              <w:pStyle w:val="afb"/>
              <w:widowControl w:val="0"/>
              <w:numPr>
                <w:ilvl w:val="2"/>
                <w:numId w:val="53"/>
              </w:numPr>
              <w:ind w:firstLineChars="0"/>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14:paraId="60938C34" w14:textId="77777777" w:rsidR="002B792A" w:rsidRDefault="002B792A" w:rsidP="002B792A">
            <w:pPr>
              <w:pStyle w:val="afb"/>
              <w:widowControl w:val="0"/>
              <w:numPr>
                <w:ilvl w:val="1"/>
                <w:numId w:val="53"/>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14:paraId="17769C4E" w14:textId="77777777" w:rsidR="002B792A" w:rsidRPr="00524915" w:rsidRDefault="002B792A" w:rsidP="002B792A">
            <w:pPr>
              <w:pStyle w:val="afb"/>
              <w:widowControl w:val="0"/>
              <w:numPr>
                <w:ilvl w:val="2"/>
                <w:numId w:val="53"/>
              </w:numPr>
              <w:ind w:firstLineChars="0"/>
              <w:rPr>
                <w:rFonts w:ascii="Times New Roman" w:hAnsi="Times New Roman" w:cs="Times New Roman"/>
                <w:sz w:val="20"/>
                <w:szCs w:val="20"/>
              </w:rPr>
            </w:pPr>
            <w:r w:rsidRPr="00524915">
              <w:rPr>
                <w:rFonts w:ascii="Times New Roman" w:hAnsi="Times New Roman" w:cs="Times New Roman"/>
                <w:sz w:val="20"/>
                <w:szCs w:val="20"/>
              </w:rPr>
              <w:t>Leverage the work on less than 5MHz for TN</w:t>
            </w:r>
          </w:p>
          <w:p w14:paraId="3C572804" w14:textId="77777777" w:rsidR="002B792A" w:rsidRDefault="002B792A" w:rsidP="002B792A">
            <w:pPr>
              <w:pStyle w:val="afb"/>
              <w:widowControl w:val="0"/>
              <w:numPr>
                <w:ilvl w:val="1"/>
                <w:numId w:val="53"/>
              </w:numPr>
              <w:ind w:firstLineChars="0"/>
              <w:rPr>
                <w:rFonts w:ascii="Times New Roman" w:hAnsi="Times New Roman" w:cs="Times New Roman"/>
                <w:sz w:val="20"/>
                <w:szCs w:val="20"/>
              </w:rPr>
            </w:pPr>
            <w:r>
              <w:rPr>
                <w:rFonts w:ascii="Times New Roman" w:hAnsi="Times New Roman" w:cs="Times New Roman"/>
                <w:sz w:val="20"/>
                <w:szCs w:val="20"/>
              </w:rPr>
              <w:t>Note: no RAN1 impact is expected</w:t>
            </w:r>
          </w:p>
          <w:p w14:paraId="76A6E676" w14:textId="77777777" w:rsidR="002B792A" w:rsidRDefault="002B792A" w:rsidP="002B792A">
            <w:pPr>
              <w:pStyle w:val="afb"/>
              <w:widowControl w:val="0"/>
              <w:numPr>
                <w:ilvl w:val="0"/>
                <w:numId w:val="53"/>
              </w:numPr>
              <w:ind w:firstLineChars="0"/>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14:paraId="7BE421DE" w14:textId="77777777" w:rsidR="002B792A" w:rsidRPr="002B792A" w:rsidRDefault="002B792A" w:rsidP="002B792A">
            <w:pPr>
              <w:pStyle w:val="afb"/>
              <w:widowControl w:val="0"/>
              <w:numPr>
                <w:ilvl w:val="0"/>
                <w:numId w:val="53"/>
              </w:numPr>
              <w:ind w:firstLineChars="0"/>
              <w:rPr>
                <w:rFonts w:ascii="Times New Roman" w:hAnsi="Times New Roman" w:cs="Times New Roman"/>
                <w:sz w:val="20"/>
                <w:szCs w:val="20"/>
              </w:rPr>
            </w:pPr>
            <w:bookmarkStart w:id="16" w:name="OLE_LINK14"/>
            <w:r w:rsidRPr="002B792A">
              <w:rPr>
                <w:rFonts w:ascii="Times New Roman" w:hAnsi="Times New Roman" w:cs="Times New Roman"/>
                <w:sz w:val="20"/>
                <w:szCs w:val="20"/>
              </w:rPr>
              <w:t>Specify the necessary NR-NTN UE RF core requirements for less than 5 MHz for NR-NTN in FR1-NTN bands</w:t>
            </w:r>
          </w:p>
          <w:bookmarkEnd w:id="16"/>
          <w:p w14:paraId="79F43C27" w14:textId="77777777" w:rsidR="002B792A" w:rsidRDefault="002B792A" w:rsidP="002B792A">
            <w:pPr>
              <w:pStyle w:val="afb"/>
              <w:widowControl w:val="0"/>
              <w:numPr>
                <w:ilvl w:val="1"/>
                <w:numId w:val="53"/>
              </w:numPr>
              <w:ind w:firstLineChars="0"/>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14:paraId="29B4A3C6" w14:textId="77777777" w:rsidR="002B792A" w:rsidRDefault="002B792A" w:rsidP="002B792A">
            <w:pPr>
              <w:pStyle w:val="afb"/>
              <w:widowControl w:val="0"/>
              <w:numPr>
                <w:ilvl w:val="0"/>
                <w:numId w:val="53"/>
              </w:numPr>
              <w:ind w:firstLineChars="0"/>
              <w:rPr>
                <w:rFonts w:ascii="Times New Roman" w:hAnsi="Times New Roman" w:cs="Times New Roman"/>
                <w:sz w:val="20"/>
                <w:szCs w:val="20"/>
              </w:rPr>
            </w:pPr>
            <w:r>
              <w:rPr>
                <w:rFonts w:ascii="Times New Roman" w:hAnsi="Times New Roman" w:cs="Times New Roman"/>
                <w:sz w:val="20"/>
                <w:szCs w:val="20"/>
              </w:rPr>
              <w:t>Specify the necessary RRM core requirements for less than 5 MHz for NR-NTN in FR1-NTN bands</w:t>
            </w:r>
          </w:p>
          <w:p w14:paraId="70A7D61B" w14:textId="22F15D01" w:rsidR="002D10C9" w:rsidRPr="00027A69" w:rsidRDefault="002B792A" w:rsidP="002B792A">
            <w:pPr>
              <w:pStyle w:val="afb"/>
              <w:widowControl w:val="0"/>
              <w:numPr>
                <w:ilvl w:val="0"/>
                <w:numId w:val="53"/>
              </w:numPr>
              <w:spacing w:after="180"/>
              <w:ind w:firstLineChars="0"/>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tc>
      </w:tr>
    </w:tbl>
    <w:p w14:paraId="09E91340" w14:textId="77777777" w:rsidR="00182E48" w:rsidRDefault="00182E48" w:rsidP="00182E48">
      <w:pPr>
        <w:rPr>
          <w:lang w:eastAsia="zh-CN"/>
        </w:rPr>
      </w:pPr>
    </w:p>
    <w:p w14:paraId="3391766B" w14:textId="77777777" w:rsidR="00C25021" w:rsidRDefault="00C25021" w:rsidP="00C25021">
      <w:pPr>
        <w:rPr>
          <w:b/>
          <w:lang w:eastAsia="zh-CN"/>
        </w:rPr>
      </w:pPr>
      <w:r>
        <w:rPr>
          <w:b/>
          <w:lang w:eastAsia="zh-CN"/>
        </w:rPr>
        <w:t>2.2</w:t>
      </w:r>
      <w:r>
        <w:rPr>
          <w:b/>
          <w:lang w:eastAsia="zh-CN"/>
        </w:rPr>
        <w:tab/>
      </w:r>
      <w:r>
        <w:rPr>
          <w:b/>
          <w:lang w:eastAsia="zh-CN"/>
        </w:rPr>
        <w:tab/>
        <w:t>Previous Meeting Agreements</w:t>
      </w:r>
    </w:p>
    <w:p w14:paraId="6E78C37B" w14:textId="51EA82D4" w:rsidR="00C25021" w:rsidRDefault="00C25021" w:rsidP="00C25021">
      <w:pPr>
        <w:rPr>
          <w:rFonts w:eastAsia="新細明體"/>
          <w:lang w:eastAsia="zh-TW"/>
        </w:rPr>
      </w:pPr>
      <w:r>
        <w:rPr>
          <w:rFonts w:eastAsia="新細明體"/>
          <w:lang w:eastAsia="zh-TW"/>
        </w:rPr>
        <w:t>In RAN4#114, the approved WF [</w:t>
      </w:r>
      <w:r w:rsidR="00873270">
        <w:rPr>
          <w:rFonts w:eastAsia="新細明體"/>
          <w:lang w:eastAsia="zh-TW"/>
        </w:rPr>
        <w:t>2</w:t>
      </w:r>
      <w:r>
        <w:rPr>
          <w:rFonts w:eastAsia="新細明體"/>
          <w:lang w:eastAsia="zh-TW"/>
        </w:rPr>
        <w:t>]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73270" w14:paraId="0C68742F" w14:textId="77777777">
        <w:tc>
          <w:tcPr>
            <w:tcW w:w="9695" w:type="dxa"/>
            <w:shd w:val="clear" w:color="auto" w:fill="auto"/>
          </w:tcPr>
          <w:p w14:paraId="797C49A9" w14:textId="77777777" w:rsidR="00D500DC" w:rsidRPr="00D500DC" w:rsidRDefault="00D500DC" w:rsidP="00D500DC">
            <w:pPr>
              <w:pStyle w:val="1"/>
              <w:rPr>
                <w:rFonts w:ascii="Times New Roman" w:hAnsi="Times New Roman"/>
                <w:lang w:val="sv-SE" w:eastAsia="ja-JP"/>
              </w:rPr>
            </w:pPr>
            <w:bookmarkStart w:id="17" w:name="OLE_LINK20"/>
            <w:bookmarkStart w:id="18" w:name="OLE_LINK81"/>
            <w:r w:rsidRPr="00D500DC">
              <w:rPr>
                <w:rFonts w:ascii="Times New Roman" w:hAnsi="Times New Roman"/>
                <w:lang w:eastAsia="ja-JP"/>
              </w:rPr>
              <w:t>System parameters</w:t>
            </w:r>
          </w:p>
          <w:p w14:paraId="3022C3C5" w14:textId="77777777" w:rsidR="00D500DC" w:rsidRPr="00D500DC" w:rsidRDefault="00D500DC" w:rsidP="00D500DC">
            <w:pPr>
              <w:rPr>
                <w:b/>
                <w:u w:val="single"/>
                <w:lang w:eastAsia="ko-KR"/>
              </w:rPr>
            </w:pPr>
            <w:r w:rsidRPr="00D500DC">
              <w:rPr>
                <w:b/>
                <w:u w:val="single"/>
                <w:lang w:eastAsia="ko-KR"/>
              </w:rPr>
              <w:t>Issue 1-1: Whether 3MHz channel bandwidth for NR-NTN in FR1-NTN bands is mandatory or optional?</w:t>
            </w:r>
          </w:p>
          <w:bookmarkEnd w:id="17"/>
          <w:p w14:paraId="40BD1B48" w14:textId="77777777" w:rsidR="00D500DC" w:rsidRPr="00D500DC" w:rsidRDefault="00D500DC" w:rsidP="00D500DC">
            <w:pPr>
              <w:pStyle w:val="afb"/>
              <w:numPr>
                <w:ilvl w:val="0"/>
                <w:numId w:val="54"/>
              </w:numPr>
              <w:autoSpaceDN w:val="0"/>
              <w:spacing w:after="120"/>
              <w:ind w:left="720" w:firstLineChars="0"/>
              <w:rPr>
                <w:rFonts w:ascii="Times New Roman" w:hAnsi="Times New Roman" w:cs="Times New Roman"/>
                <w:sz w:val="20"/>
                <w:szCs w:val="20"/>
              </w:rPr>
            </w:pPr>
            <w:r w:rsidRPr="00D500DC">
              <w:rPr>
                <w:rFonts w:ascii="Times New Roman" w:hAnsi="Times New Roman" w:cs="Times New Roman"/>
                <w:sz w:val="20"/>
                <w:szCs w:val="20"/>
              </w:rPr>
              <w:t>Agreement:</w:t>
            </w:r>
          </w:p>
          <w:p w14:paraId="31CC7445" w14:textId="77777777" w:rsidR="00D500DC" w:rsidRPr="00D500DC" w:rsidRDefault="00D500DC" w:rsidP="00D500DC">
            <w:pPr>
              <w:pStyle w:val="afb"/>
              <w:numPr>
                <w:ilvl w:val="1"/>
                <w:numId w:val="54"/>
              </w:numPr>
              <w:autoSpaceDN w:val="0"/>
              <w:spacing w:after="120"/>
              <w:ind w:left="1440" w:firstLineChars="0"/>
              <w:rPr>
                <w:rFonts w:ascii="Times New Roman" w:eastAsia="MS Mincho" w:hAnsi="Times New Roman" w:cs="Times New Roman"/>
                <w:sz w:val="20"/>
                <w:szCs w:val="20"/>
              </w:rPr>
            </w:pPr>
            <w:r w:rsidRPr="00D500DC">
              <w:rPr>
                <w:rFonts w:ascii="Times New Roman" w:hAnsi="Times New Roman" w:cs="Times New Roman"/>
                <w:sz w:val="20"/>
                <w:szCs w:val="20"/>
              </w:rPr>
              <w:t xml:space="preserve">Introduce 3MHz Channel bandwidth for NR-NTN in FR1-NTN bands </w:t>
            </w:r>
            <w:r w:rsidRPr="00D500DC">
              <w:rPr>
                <w:rFonts w:ascii="Times New Roman" w:hAnsi="Times New Roman" w:cs="Times New Roman"/>
                <w:b/>
                <w:bCs/>
                <w:sz w:val="20"/>
                <w:szCs w:val="20"/>
              </w:rPr>
              <w:t>as optional feature in Rel-19</w:t>
            </w:r>
            <w:r w:rsidRPr="00D500DC">
              <w:rPr>
                <w:rFonts w:ascii="Times New Roman" w:hAnsi="Times New Roman" w:cs="Times New Roman"/>
                <w:sz w:val="20"/>
                <w:szCs w:val="20"/>
              </w:rPr>
              <w:t>.</w:t>
            </w:r>
          </w:p>
          <w:p w14:paraId="3551564C" w14:textId="149D3685" w:rsidR="00873270" w:rsidRPr="00027A69" w:rsidRDefault="00D500DC" w:rsidP="00027A69">
            <w:pPr>
              <w:pStyle w:val="afb"/>
              <w:numPr>
                <w:ilvl w:val="2"/>
                <w:numId w:val="54"/>
              </w:numPr>
              <w:autoSpaceDN w:val="0"/>
              <w:spacing w:after="120"/>
              <w:ind w:firstLineChars="0"/>
              <w:rPr>
                <w:rFonts w:ascii="Times New Roman" w:hAnsi="Times New Roman" w:cs="Times New Roman"/>
                <w:sz w:val="20"/>
                <w:szCs w:val="20"/>
              </w:rPr>
            </w:pPr>
            <w:r w:rsidRPr="00D500DC">
              <w:rPr>
                <w:rFonts w:ascii="Times New Roman" w:hAnsi="Times New Roman" w:cs="Times New Roman"/>
                <w:sz w:val="20"/>
                <w:szCs w:val="20"/>
              </w:rPr>
              <w:t xml:space="preserve">Further discuss whether 3MHz channel bandwidth is mandatory on certain bands in Rel-20 if </w:t>
            </w:r>
            <w:r w:rsidRPr="00D500DC">
              <w:rPr>
                <w:rFonts w:ascii="Times New Roman" w:eastAsia="Calibri" w:hAnsi="Times New Roman" w:cs="Times New Roman"/>
                <w:sz w:val="20"/>
                <w:szCs w:val="20"/>
              </w:rPr>
              <w:t>there is a specific request from operators</w:t>
            </w:r>
            <w:r w:rsidRPr="00D500DC">
              <w:rPr>
                <w:rFonts w:ascii="Times New Roman" w:hAnsi="Times New Roman" w:cs="Times New Roman"/>
                <w:sz w:val="20"/>
                <w:szCs w:val="20"/>
              </w:rPr>
              <w:t>.</w:t>
            </w:r>
          </w:p>
        </w:tc>
      </w:tr>
      <w:bookmarkEnd w:id="18"/>
    </w:tbl>
    <w:p w14:paraId="1A571F80" w14:textId="77777777" w:rsidR="00873270" w:rsidRDefault="00873270" w:rsidP="00C25021">
      <w:pPr>
        <w:rPr>
          <w:rFonts w:eastAsia="新細明體"/>
          <w:lang w:eastAsia="zh-TW"/>
        </w:rPr>
      </w:pPr>
    </w:p>
    <w:p w14:paraId="1F9EDE98" w14:textId="77777777" w:rsidR="00027A69" w:rsidRDefault="00027A69" w:rsidP="00C2502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027A69" w14:paraId="6E47A908" w14:textId="77777777">
        <w:tc>
          <w:tcPr>
            <w:tcW w:w="9695" w:type="dxa"/>
            <w:shd w:val="clear" w:color="auto" w:fill="auto"/>
          </w:tcPr>
          <w:p w14:paraId="0D6FD63A" w14:textId="77777777" w:rsidR="00027A69" w:rsidRDefault="00027A69">
            <w:pPr>
              <w:pStyle w:val="1"/>
              <w:rPr>
                <w:rFonts w:ascii="Times New Roman" w:hAnsi="Times New Roman"/>
                <w:lang w:val="sv-SE" w:eastAsia="ja-JP"/>
              </w:rPr>
            </w:pPr>
            <w:r>
              <w:rPr>
                <w:rFonts w:ascii="Times New Roman" w:hAnsi="Times New Roman"/>
                <w:lang w:eastAsia="ja-JP"/>
              </w:rPr>
              <w:t>UE RF requirements</w:t>
            </w:r>
          </w:p>
          <w:p w14:paraId="167A2C4A" w14:textId="77777777" w:rsidR="00027A69" w:rsidRDefault="00027A69">
            <w:pPr>
              <w:rPr>
                <w:b/>
                <w:u w:val="single"/>
                <w:lang w:eastAsia="ko-KR"/>
              </w:rPr>
            </w:pPr>
            <w:r>
              <w:rPr>
                <w:b/>
                <w:u w:val="single"/>
                <w:lang w:eastAsia="ko-KR"/>
              </w:rPr>
              <w:t xml:space="preserve">Issue 2-2-1: </w:t>
            </w:r>
            <w:bookmarkStart w:id="19" w:name="OLE_LINK24"/>
            <w:r>
              <w:rPr>
                <w:b/>
                <w:u w:val="single"/>
                <w:lang w:eastAsia="ko-KR"/>
              </w:rPr>
              <w:t>Reference sensitivity</w:t>
            </w:r>
            <w:bookmarkEnd w:id="19"/>
          </w:p>
          <w:p w14:paraId="6801D5B7" w14:textId="77777777" w:rsidR="00027A69" w:rsidRDefault="00027A69">
            <w:pPr>
              <w:pStyle w:val="afb"/>
              <w:numPr>
                <w:ilvl w:val="0"/>
                <w:numId w:val="54"/>
              </w:numPr>
              <w:autoSpaceDN w:val="0"/>
              <w:spacing w:after="120"/>
              <w:ind w:left="720" w:firstLineChars="0"/>
              <w:rPr>
                <w:rFonts w:ascii="Times New Roman" w:hAnsi="Times New Roman" w:cs="Times New Roman"/>
                <w:sz w:val="20"/>
                <w:szCs w:val="20"/>
              </w:rPr>
            </w:pPr>
            <w:r>
              <w:rPr>
                <w:rFonts w:ascii="Times New Roman" w:hAnsi="Times New Roman" w:cs="Times New Roman"/>
                <w:sz w:val="20"/>
                <w:szCs w:val="20"/>
              </w:rPr>
              <w:t>Agreement</w:t>
            </w:r>
          </w:p>
          <w:p w14:paraId="2970CE95" w14:textId="77777777" w:rsidR="00027A69" w:rsidRDefault="00027A69">
            <w:pPr>
              <w:pStyle w:val="afb"/>
              <w:numPr>
                <w:ilvl w:val="1"/>
                <w:numId w:val="54"/>
              </w:numPr>
              <w:autoSpaceDN w:val="0"/>
              <w:spacing w:after="120"/>
              <w:ind w:left="1440" w:firstLineChars="0"/>
              <w:rPr>
                <w:rFonts w:ascii="Times New Roman" w:eastAsia="MS Mincho" w:hAnsi="Times New Roman" w:cs="Times New Roman"/>
                <w:sz w:val="20"/>
                <w:szCs w:val="20"/>
              </w:rPr>
            </w:pPr>
            <w:r>
              <w:rPr>
                <w:rFonts w:ascii="Times New Roman" w:hAnsi="Times New Roman" w:cs="Times New Roman"/>
                <w:sz w:val="20"/>
                <w:szCs w:val="20"/>
              </w:rPr>
              <w:t>For band n254, [2.2] dB improvement compared with 5 MHz CBW;</w:t>
            </w:r>
          </w:p>
          <w:p w14:paraId="67B202B1" w14:textId="77777777" w:rsidR="00027A69" w:rsidRDefault="00027A69">
            <w:pPr>
              <w:pStyle w:val="afb"/>
              <w:numPr>
                <w:ilvl w:val="1"/>
                <w:numId w:val="54"/>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lang w:val="fr-FR"/>
              </w:rPr>
              <w:t>For band n256, [</w:t>
            </w:r>
            <w:r>
              <w:rPr>
                <w:rFonts w:ascii="Times New Roman" w:hAnsi="Times New Roman" w:cs="Times New Roman"/>
                <w:sz w:val="20"/>
                <w:szCs w:val="20"/>
              </w:rPr>
              <w:t>1.7]dB improvement compared with 5 MHz CBW;</w:t>
            </w:r>
          </w:p>
          <w:p w14:paraId="331E34F7" w14:textId="77777777" w:rsidR="00027A69" w:rsidRDefault="00027A69">
            <w:pPr>
              <w:pStyle w:val="afb"/>
              <w:numPr>
                <w:ilvl w:val="1"/>
                <w:numId w:val="54"/>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FFS for band n255</w:t>
            </w:r>
          </w:p>
          <w:p w14:paraId="23C8ED63" w14:textId="77777777" w:rsidR="00027A69" w:rsidRDefault="00027A69" w:rsidP="00C25021">
            <w:pPr>
              <w:rPr>
                <w:rFonts w:eastAsia="新細明體"/>
                <w:lang w:eastAsia="zh-TW"/>
              </w:rPr>
            </w:pPr>
          </w:p>
        </w:tc>
      </w:tr>
    </w:tbl>
    <w:p w14:paraId="2910A662" w14:textId="77777777" w:rsidR="00027A69" w:rsidRDefault="00027A69" w:rsidP="00C25021">
      <w:pPr>
        <w:rPr>
          <w:rFonts w:eastAsia="新細明體"/>
          <w:lang w:eastAsia="zh-TW"/>
        </w:rPr>
      </w:pPr>
    </w:p>
    <w:p w14:paraId="6CFCBEA6" w14:textId="77777777" w:rsidR="00AF341D" w:rsidRPr="002343C4" w:rsidRDefault="00AF341D" w:rsidP="00182E48">
      <w:pPr>
        <w:rPr>
          <w:lang w:eastAsia="zh-CN"/>
        </w:rPr>
      </w:pPr>
    </w:p>
    <w:p w14:paraId="735CAF44" w14:textId="5FE718A7" w:rsidR="003D5ECC" w:rsidRDefault="003D5ECC" w:rsidP="00A37FE1">
      <w:pPr>
        <w:rPr>
          <w:b/>
          <w:lang w:eastAsia="zh-CN"/>
        </w:rPr>
      </w:pPr>
      <w:r w:rsidRPr="002343C4">
        <w:rPr>
          <w:b/>
          <w:lang w:eastAsia="zh-CN"/>
        </w:rPr>
        <w:t>2.</w:t>
      </w:r>
      <w:r w:rsidR="00AF49FE">
        <w:rPr>
          <w:b/>
          <w:lang w:eastAsia="zh-CN"/>
        </w:rPr>
        <w:t>3</w:t>
      </w:r>
      <w:r w:rsidRPr="002343C4">
        <w:rPr>
          <w:b/>
          <w:lang w:eastAsia="zh-CN"/>
        </w:rPr>
        <w:tab/>
      </w:r>
      <w:r w:rsidRPr="002343C4">
        <w:rPr>
          <w:b/>
          <w:lang w:eastAsia="zh-CN"/>
        </w:rPr>
        <w:tab/>
        <w:t xml:space="preserve">UE RF requirements </w:t>
      </w:r>
    </w:p>
    <w:p w14:paraId="4622EB85" w14:textId="712AFD55" w:rsidR="00A63CBA" w:rsidRPr="00C12D0C" w:rsidRDefault="00C12D0C" w:rsidP="005268B1">
      <w:pPr>
        <w:rPr>
          <w:rFonts w:eastAsia="新細明體"/>
          <w:b/>
          <w:bCs/>
          <w:lang w:eastAsia="zh-TW"/>
        </w:rPr>
      </w:pPr>
      <w:bookmarkStart w:id="20" w:name="OLE_LINK23"/>
      <w:bookmarkStart w:id="21" w:name="OLE_LINK139"/>
      <w:bookmarkStart w:id="22" w:name="OLE_LINK146"/>
      <w:bookmarkStart w:id="23" w:name="OLE_LINK160"/>
      <w:bookmarkStart w:id="24" w:name="OLE_LINK275"/>
      <w:bookmarkStart w:id="25" w:name="OLE_LINK295"/>
      <w:bookmarkStart w:id="26" w:name="OLE_LINK8"/>
      <w:r>
        <w:rPr>
          <w:rFonts w:eastAsia="新細明體"/>
          <w:b/>
          <w:bCs/>
          <w:lang w:eastAsia="zh-TW"/>
        </w:rPr>
        <w:t>2.</w:t>
      </w:r>
      <w:r w:rsidR="00811388">
        <w:rPr>
          <w:rFonts w:eastAsia="新細明體"/>
          <w:b/>
          <w:bCs/>
          <w:lang w:eastAsia="zh-TW"/>
        </w:rPr>
        <w:t>3</w:t>
      </w:r>
      <w:r>
        <w:rPr>
          <w:rFonts w:eastAsia="新細明體"/>
          <w:b/>
          <w:bCs/>
          <w:lang w:eastAsia="zh-TW"/>
        </w:rPr>
        <w:t>.</w:t>
      </w:r>
      <w:r w:rsidR="003A11B3">
        <w:rPr>
          <w:rFonts w:eastAsia="新細明體"/>
          <w:b/>
          <w:bCs/>
          <w:lang w:eastAsia="zh-TW"/>
        </w:rPr>
        <w:t>1</w:t>
      </w:r>
      <w:r>
        <w:rPr>
          <w:rFonts w:eastAsia="新細明體"/>
          <w:b/>
          <w:bCs/>
          <w:lang w:eastAsia="zh-TW"/>
        </w:rPr>
        <w:tab/>
      </w:r>
      <w:r w:rsidR="00900E0C" w:rsidRPr="00900E0C">
        <w:rPr>
          <w:rFonts w:eastAsia="新細明體"/>
          <w:b/>
          <w:bCs/>
          <w:lang w:eastAsia="zh-TW"/>
        </w:rPr>
        <w:t>Reference sensitivity</w:t>
      </w:r>
      <w:r w:rsidR="006E7E29">
        <w:rPr>
          <w:rFonts w:eastAsia="新細明體"/>
          <w:b/>
          <w:bCs/>
          <w:lang w:eastAsia="zh-TW"/>
        </w:rPr>
        <w:t xml:space="preserve"> </w:t>
      </w:r>
    </w:p>
    <w:p w14:paraId="4832CEF3" w14:textId="03E8BC7F" w:rsidR="002C7A60" w:rsidRPr="008E0E1A" w:rsidRDefault="002C7A60" w:rsidP="002C7A60">
      <w:pPr>
        <w:rPr>
          <w:rFonts w:eastAsia="新細明體"/>
          <w:lang w:eastAsia="zh-TW"/>
        </w:rPr>
      </w:pPr>
      <w:bookmarkStart w:id="27" w:name="OLE_LINK389"/>
      <w:r w:rsidRPr="008E0E1A">
        <w:rPr>
          <w:rFonts w:eastAsia="新細明體"/>
          <w:lang w:eastAsia="zh-TW"/>
        </w:rPr>
        <w:t xml:space="preserve">In </w:t>
      </w:r>
      <w:r w:rsidR="00EB2511">
        <w:rPr>
          <w:rFonts w:eastAsia="新細明體"/>
          <w:lang w:eastAsia="zh-TW"/>
        </w:rPr>
        <w:t>TS 38.101-5</w:t>
      </w:r>
      <w:bookmarkStart w:id="28" w:name="OLE_LINK41"/>
      <w:r w:rsidRPr="008E0E1A">
        <w:rPr>
          <w:rFonts w:eastAsia="新細明體"/>
          <w:lang w:eastAsia="zh-TW"/>
        </w:rPr>
        <w:t xml:space="preserve">, </w:t>
      </w:r>
      <w:r w:rsidR="00EB2511">
        <w:rPr>
          <w:rFonts w:eastAsia="新細明體"/>
          <w:lang w:eastAsia="zh-TW"/>
        </w:rPr>
        <w:t xml:space="preserve">NR-NTN </w:t>
      </w:r>
      <w:r w:rsidRPr="008E0E1A">
        <w:rPr>
          <w:rFonts w:eastAsia="新細明體"/>
          <w:lang w:eastAsia="zh-TW"/>
        </w:rPr>
        <w:t>UE reference sensitivity</w:t>
      </w:r>
      <w:r w:rsidR="008E0E1A">
        <w:rPr>
          <w:rFonts w:eastAsia="新細明體"/>
          <w:lang w:eastAsia="zh-TW"/>
        </w:rPr>
        <w:t xml:space="preserve"> is shown below for reference.</w:t>
      </w:r>
      <w:bookmarkEnd w:id="28"/>
      <w:r w:rsidR="008E0E1A">
        <w:rPr>
          <w:rFonts w:eastAsia="新細明體"/>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B2511" w14:paraId="6FFD304C" w14:textId="77777777" w:rsidTr="00EB25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F078EC6" w14:textId="77777777" w:rsidR="00EB2511" w:rsidRDefault="00EB2511">
            <w:pPr>
              <w:pStyle w:val="TAH"/>
              <w:rPr>
                <w:rFonts w:eastAsia="新細明體"/>
                <w:lang w:val="en-US" w:eastAsia="en-GB"/>
              </w:rPr>
            </w:pPr>
            <w:bookmarkStart w:id="29" w:name="OLE_LINK64"/>
            <w:bookmarkEnd w:id="20"/>
            <w:r>
              <w:rPr>
                <w:rFonts w:eastAsia="新細明體"/>
                <w:lang w:val="en-US" w:eastAsia="en-GB"/>
              </w:rPr>
              <w:t>Operating band / SCS / Channel bandwidth</w:t>
            </w:r>
          </w:p>
        </w:tc>
      </w:tr>
      <w:tr w:rsidR="00EB2511" w14:paraId="29544EB2" w14:textId="77777777" w:rsidTr="00EB25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2C2CD" w14:textId="77777777" w:rsidR="00EB2511" w:rsidRDefault="00EB2511">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9682198" w14:textId="77777777" w:rsidR="00EB2511" w:rsidRDefault="00EB2511">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ADD8601" w14:textId="77777777" w:rsidR="00EB2511" w:rsidRDefault="00EB2511">
            <w:pPr>
              <w:pStyle w:val="TAH"/>
              <w:rPr>
                <w:rFonts w:eastAsia="新細明體"/>
                <w:lang w:val="en-US" w:eastAsia="en-GB"/>
              </w:rPr>
            </w:pPr>
            <w:r>
              <w:rPr>
                <w:rFonts w:eastAsia="新細明體"/>
                <w:lang w:val="en-US" w:eastAsia="en-GB"/>
              </w:rPr>
              <w:t>5</w:t>
            </w:r>
          </w:p>
          <w:p w14:paraId="4F6AC0A2"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6CF2D3" w14:textId="77777777" w:rsidR="00EB2511" w:rsidRDefault="00EB2511">
            <w:pPr>
              <w:pStyle w:val="TAH"/>
              <w:rPr>
                <w:rFonts w:eastAsia="新細明體"/>
                <w:lang w:val="en-US" w:eastAsia="en-GB"/>
              </w:rPr>
            </w:pPr>
            <w:r>
              <w:rPr>
                <w:rFonts w:eastAsia="新細明體"/>
                <w:lang w:val="en-US" w:eastAsia="en-GB"/>
              </w:rPr>
              <w:t>10</w:t>
            </w:r>
          </w:p>
          <w:p w14:paraId="67AC58AC"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D2BE63" w14:textId="77777777" w:rsidR="00EB2511" w:rsidRDefault="00EB2511">
            <w:pPr>
              <w:pStyle w:val="TAH"/>
              <w:rPr>
                <w:rFonts w:eastAsia="新細明體"/>
                <w:lang w:val="en-US" w:eastAsia="en-GB"/>
              </w:rPr>
            </w:pPr>
            <w:r>
              <w:rPr>
                <w:rFonts w:eastAsia="新細明體"/>
                <w:lang w:val="en-US" w:eastAsia="en-GB"/>
              </w:rPr>
              <w:t>15</w:t>
            </w:r>
          </w:p>
          <w:p w14:paraId="04DEB821"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4A8D7F" w14:textId="77777777" w:rsidR="00EB2511" w:rsidRDefault="00EB2511">
            <w:pPr>
              <w:pStyle w:val="TAH"/>
              <w:rPr>
                <w:rFonts w:eastAsia="新細明體"/>
                <w:lang w:val="en-US" w:eastAsia="en-GB"/>
              </w:rPr>
            </w:pPr>
            <w:r>
              <w:rPr>
                <w:rFonts w:eastAsia="新細明體"/>
                <w:lang w:val="en-US" w:eastAsia="en-GB"/>
              </w:rPr>
              <w:t>20</w:t>
            </w:r>
          </w:p>
          <w:p w14:paraId="1A23343B"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976EE9" w14:textId="77777777" w:rsidR="00EB2511" w:rsidRDefault="00EB2511">
            <w:pPr>
              <w:pStyle w:val="TAH"/>
              <w:rPr>
                <w:rFonts w:eastAsia="新細明體"/>
                <w:lang w:val="en-US" w:eastAsia="en-GB"/>
              </w:rPr>
            </w:pPr>
            <w:r>
              <w:rPr>
                <w:rFonts w:eastAsia="新細明體"/>
                <w:lang w:val="en-US" w:eastAsia="en-GB"/>
              </w:rPr>
              <w:t>25</w:t>
            </w:r>
          </w:p>
          <w:p w14:paraId="7386B250"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173A6D2" w14:textId="77777777" w:rsidR="00EB2511" w:rsidRDefault="00EB2511">
            <w:pPr>
              <w:pStyle w:val="TAH"/>
              <w:rPr>
                <w:rFonts w:eastAsia="新細明體"/>
                <w:lang w:val="en-US" w:eastAsia="en-GB"/>
              </w:rPr>
            </w:pPr>
            <w:r>
              <w:rPr>
                <w:rFonts w:eastAsia="新細明體"/>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D36E3A" w14:textId="77777777" w:rsidR="00EB2511" w:rsidRDefault="00EB2511">
            <w:pPr>
              <w:pStyle w:val="TAH"/>
              <w:rPr>
                <w:rFonts w:eastAsia="新細明體"/>
                <w:lang w:val="en-US" w:eastAsia="en-GB"/>
              </w:rPr>
            </w:pPr>
            <w:r>
              <w:rPr>
                <w:rFonts w:eastAsia="新細明體"/>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3879CA" w14:textId="77777777" w:rsidR="00EB2511" w:rsidRDefault="00EB2511">
            <w:pPr>
              <w:pStyle w:val="TAH"/>
              <w:rPr>
                <w:rFonts w:eastAsia="新細明體"/>
                <w:lang w:val="en-US" w:eastAsia="en-GB"/>
              </w:rPr>
            </w:pPr>
            <w:r>
              <w:rPr>
                <w:rFonts w:eastAsia="新細明體"/>
                <w:lang w:val="en-US" w:eastAsia="en-GB"/>
              </w:rPr>
              <w:t>40</w:t>
            </w:r>
          </w:p>
          <w:p w14:paraId="6FA5289A"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137D47" w14:textId="77777777" w:rsidR="00EB2511" w:rsidRDefault="00EB2511">
            <w:pPr>
              <w:pStyle w:val="TAH"/>
              <w:rPr>
                <w:rFonts w:eastAsia="新細明體"/>
                <w:lang w:val="en-US" w:eastAsia="en-GB"/>
              </w:rPr>
            </w:pPr>
            <w:r>
              <w:rPr>
                <w:rFonts w:eastAsia="新細明體"/>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CB9E4D6" w14:textId="77777777" w:rsidR="00EB2511" w:rsidRDefault="00EB2511">
            <w:pPr>
              <w:pStyle w:val="TAH"/>
              <w:rPr>
                <w:rFonts w:eastAsia="新細明體"/>
                <w:lang w:val="en-US" w:eastAsia="en-GB"/>
              </w:rPr>
            </w:pPr>
            <w:r>
              <w:rPr>
                <w:rFonts w:eastAsia="新細明體"/>
                <w:lang w:val="en-US" w:eastAsia="en-GB"/>
              </w:rPr>
              <w:t>50</w:t>
            </w:r>
          </w:p>
          <w:p w14:paraId="428CA9A1" w14:textId="77777777" w:rsidR="00EB2511" w:rsidRDefault="00EB2511">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EB2511" w14:paraId="48B7F15C" w14:textId="77777777" w:rsidTr="00EB25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5BC7E6" w14:textId="77777777" w:rsidR="00EB2511" w:rsidRDefault="00EB2511">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610961A" w14:textId="77777777" w:rsidR="00EB2511" w:rsidRDefault="00EB2511">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55B2B3A" w14:textId="77777777" w:rsidR="00EB2511" w:rsidRDefault="00EB25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5962A5D" w14:textId="77777777" w:rsidR="00EB2511" w:rsidRDefault="00EB25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CE3E08A" w14:textId="77777777" w:rsidR="00EB2511" w:rsidRDefault="00EB25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D29F528" w14:textId="77777777" w:rsidR="00EB2511" w:rsidRDefault="00EB2511">
            <w:pPr>
              <w:pStyle w:val="TAC"/>
              <w:rPr>
                <w:rFonts w:eastAsia="新細明體"/>
                <w:lang w:val="en-US" w:eastAsia="en-GB"/>
              </w:rPr>
            </w:pPr>
            <w:r>
              <w:rPr>
                <w:rFonts w:eastAsia="新細明體"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DAEF671"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313114"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34B8EA"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A6AB04"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FBB9A1"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F0D3505" w14:textId="77777777" w:rsidR="00EB2511" w:rsidRDefault="00EB2511">
            <w:pPr>
              <w:pStyle w:val="TAC"/>
              <w:rPr>
                <w:rFonts w:eastAsia="新細明體"/>
                <w:lang w:val="en-US" w:eastAsia="en-GB"/>
              </w:rPr>
            </w:pPr>
          </w:p>
        </w:tc>
      </w:tr>
      <w:tr w:rsidR="00EB2511" w14:paraId="144DB848" w14:textId="77777777" w:rsidTr="00EB2511">
        <w:trPr>
          <w:trHeight w:val="187"/>
          <w:jc w:val="center"/>
        </w:trPr>
        <w:tc>
          <w:tcPr>
            <w:tcW w:w="1100" w:type="dxa"/>
            <w:tcBorders>
              <w:top w:val="nil"/>
              <w:left w:val="single" w:sz="4" w:space="0" w:color="auto"/>
              <w:bottom w:val="nil"/>
              <w:right w:val="single" w:sz="4" w:space="0" w:color="auto"/>
            </w:tcBorders>
            <w:vAlign w:val="center"/>
            <w:hideMark/>
          </w:tcPr>
          <w:p w14:paraId="53B32984" w14:textId="77777777" w:rsidR="00EB2511" w:rsidRDefault="00EB25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B4C97A7" w14:textId="77777777" w:rsidR="00EB2511" w:rsidRDefault="00EB2511">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462AE51" w14:textId="77777777" w:rsidR="00EB2511" w:rsidRDefault="00EB25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8C652A9" w14:textId="77777777" w:rsidR="00EB2511" w:rsidRDefault="00EB25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B5DF330" w14:textId="77777777" w:rsidR="00EB2511" w:rsidRDefault="00EB25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E475174" w14:textId="77777777" w:rsidR="00EB2511" w:rsidRDefault="00EB2511">
            <w:pPr>
              <w:pStyle w:val="TAC"/>
              <w:rPr>
                <w:rFonts w:eastAsia="新細明體"/>
                <w:lang w:val="en-US" w:eastAsia="en-GB"/>
              </w:rPr>
            </w:pPr>
            <w:r>
              <w:rPr>
                <w:rFonts w:eastAsia="新細明體"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10CA0E4"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8504D2"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16DCC2"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FCAAF"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AF44A3"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E8E95F" w14:textId="77777777" w:rsidR="00EB2511" w:rsidRDefault="00EB2511">
            <w:pPr>
              <w:pStyle w:val="TAC"/>
              <w:rPr>
                <w:rFonts w:eastAsia="新細明體"/>
                <w:lang w:val="en-US" w:eastAsia="en-GB"/>
              </w:rPr>
            </w:pPr>
          </w:p>
        </w:tc>
      </w:tr>
      <w:tr w:rsidR="00EB2511" w14:paraId="59AD5D99" w14:textId="77777777" w:rsidTr="00EB25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4A362AC" w14:textId="77777777" w:rsidR="00EB2511" w:rsidRDefault="00EB2511">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0D2306" w14:textId="77777777" w:rsidR="00EB2511" w:rsidRDefault="00EB2511">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2055C0C" w14:textId="77777777" w:rsidR="00EB2511" w:rsidRDefault="00EB25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2A8FB0B" w14:textId="77777777" w:rsidR="00EB2511" w:rsidRDefault="00EB25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7B3C829" w14:textId="77777777" w:rsidR="00EB2511" w:rsidRDefault="00EB25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712ADC7" w14:textId="77777777" w:rsidR="00EB2511" w:rsidRDefault="00EB2511">
            <w:pPr>
              <w:pStyle w:val="TAC"/>
              <w:rPr>
                <w:rFonts w:eastAsia="新細明體"/>
                <w:lang w:val="en-US" w:eastAsia="en-GB"/>
              </w:rPr>
            </w:pPr>
            <w:r>
              <w:rPr>
                <w:rFonts w:eastAsia="新細明體"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2A17FD1"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B12434"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C6D056"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3326DE"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66F241"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689F20" w14:textId="77777777" w:rsidR="00EB2511" w:rsidRDefault="00EB2511">
            <w:pPr>
              <w:pStyle w:val="TAC"/>
              <w:rPr>
                <w:rFonts w:eastAsia="新細明體"/>
                <w:lang w:val="en-US" w:eastAsia="en-GB"/>
              </w:rPr>
            </w:pPr>
          </w:p>
        </w:tc>
      </w:tr>
      <w:tr w:rsidR="00EB2511" w14:paraId="563E6C59" w14:textId="77777777" w:rsidTr="00EB25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AECA1A7" w14:textId="77777777" w:rsidR="00EB2511" w:rsidRDefault="00EB2511">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302732A" w14:textId="77777777" w:rsidR="00EB2511" w:rsidRDefault="00EB2511">
            <w:pPr>
              <w:pStyle w:val="TAC"/>
              <w:rPr>
                <w:rFonts w:eastAsia="新細明體"/>
                <w:lang w:val="en-US" w:eastAsia="en-GB"/>
              </w:rPr>
            </w:pPr>
            <w:r>
              <w:rPr>
                <w:rFonts w:eastAsia="新細明體"/>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08D086" w14:textId="77777777" w:rsidR="00EB2511" w:rsidRDefault="00EB25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D347C58" w14:textId="77777777" w:rsidR="00EB2511" w:rsidRDefault="00EB25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19329BC" w14:textId="77777777" w:rsidR="00EB2511" w:rsidRDefault="00EB25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1579" w14:textId="77777777" w:rsidR="00EB2511" w:rsidRDefault="00EB2511">
            <w:pPr>
              <w:pStyle w:val="TAC"/>
              <w:rPr>
                <w:rFonts w:eastAsia="新細明體"/>
                <w:lang w:val="en-US" w:eastAsia="en-GB"/>
              </w:rPr>
            </w:pPr>
            <w:r>
              <w:rPr>
                <w:rFonts w:eastAsia="新細明體"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F058650"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FEB695"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F2DFE"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846E80"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8FD67A"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23E615" w14:textId="77777777" w:rsidR="00EB2511" w:rsidRDefault="00EB2511">
            <w:pPr>
              <w:pStyle w:val="TAC"/>
              <w:rPr>
                <w:rFonts w:eastAsia="新細明體"/>
                <w:lang w:val="en-US" w:eastAsia="en-GB"/>
              </w:rPr>
            </w:pPr>
          </w:p>
        </w:tc>
      </w:tr>
      <w:tr w:rsidR="00EB2511" w14:paraId="4A81464B" w14:textId="77777777" w:rsidTr="00EB2511">
        <w:trPr>
          <w:trHeight w:val="187"/>
          <w:jc w:val="center"/>
        </w:trPr>
        <w:tc>
          <w:tcPr>
            <w:tcW w:w="1100" w:type="dxa"/>
            <w:tcBorders>
              <w:top w:val="nil"/>
              <w:left w:val="single" w:sz="4" w:space="0" w:color="auto"/>
              <w:bottom w:val="nil"/>
              <w:right w:val="single" w:sz="4" w:space="0" w:color="auto"/>
            </w:tcBorders>
            <w:vAlign w:val="center"/>
            <w:hideMark/>
          </w:tcPr>
          <w:p w14:paraId="33CF7F6E" w14:textId="77777777" w:rsidR="00EB2511" w:rsidRDefault="00EB25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A58646C" w14:textId="77777777" w:rsidR="00EB2511" w:rsidRDefault="00EB2511">
            <w:pPr>
              <w:pStyle w:val="TAC"/>
              <w:rPr>
                <w:rFonts w:eastAsia="新細明體"/>
                <w:lang w:val="en-US" w:eastAsia="en-GB"/>
              </w:rPr>
            </w:pPr>
            <w:r>
              <w:rPr>
                <w:rFonts w:eastAsia="新細明體"/>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C114552" w14:textId="77777777" w:rsidR="00EB2511" w:rsidRDefault="00EB25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D9D3C91" w14:textId="77777777" w:rsidR="00EB2511" w:rsidRDefault="00EB25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4298887" w14:textId="77777777" w:rsidR="00EB2511" w:rsidRDefault="00EB25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86774A5" w14:textId="77777777" w:rsidR="00EB2511" w:rsidRDefault="00EB2511">
            <w:pPr>
              <w:pStyle w:val="TAC"/>
              <w:rPr>
                <w:rFonts w:eastAsia="新細明體"/>
                <w:lang w:val="en-US" w:eastAsia="en-GB"/>
              </w:rPr>
            </w:pPr>
            <w:r>
              <w:rPr>
                <w:rFonts w:eastAsia="新細明體"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3F28A01"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A4F45A"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EC5B5"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433A69F"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BCA99"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E82933" w14:textId="77777777" w:rsidR="00EB2511" w:rsidRDefault="00EB2511">
            <w:pPr>
              <w:pStyle w:val="TAC"/>
              <w:rPr>
                <w:rFonts w:eastAsia="新細明體"/>
                <w:lang w:val="en-US" w:eastAsia="en-GB"/>
              </w:rPr>
            </w:pPr>
          </w:p>
        </w:tc>
      </w:tr>
      <w:tr w:rsidR="00EB2511" w14:paraId="1C2BF5E6" w14:textId="77777777" w:rsidTr="00EB25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C7290FF" w14:textId="77777777" w:rsidR="00EB2511" w:rsidRDefault="00EB2511">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2317A1A" w14:textId="77777777" w:rsidR="00EB2511" w:rsidRDefault="00EB2511">
            <w:pPr>
              <w:pStyle w:val="TAC"/>
              <w:rPr>
                <w:rFonts w:eastAsia="新細明體"/>
                <w:lang w:val="en-US" w:eastAsia="en-GB"/>
              </w:rPr>
            </w:pPr>
            <w:r>
              <w:rPr>
                <w:rFonts w:eastAsia="新細明體"/>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F260DC4" w14:textId="77777777" w:rsidR="00EB2511" w:rsidRDefault="00EB25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1EAD545" w14:textId="77777777" w:rsidR="00EB2511" w:rsidRDefault="00EB25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9049355" w14:textId="77777777" w:rsidR="00EB2511" w:rsidRDefault="00EB25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F94E080" w14:textId="77777777" w:rsidR="00EB2511" w:rsidRDefault="00EB2511">
            <w:pPr>
              <w:pStyle w:val="TAC"/>
              <w:rPr>
                <w:rFonts w:eastAsia="新細明體"/>
                <w:lang w:val="en-US" w:eastAsia="en-GB"/>
              </w:rPr>
            </w:pPr>
            <w:r>
              <w:rPr>
                <w:rFonts w:eastAsia="新細明體"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D753FF4"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2348FB"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B3C11D" w14:textId="77777777" w:rsidR="00EB2511" w:rsidRDefault="00EB2511">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5046029" w14:textId="77777777" w:rsidR="00EB2511" w:rsidRDefault="00EB251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E9CA95" w14:textId="77777777" w:rsidR="00EB2511" w:rsidRDefault="00EB2511">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0D66C3" w14:textId="77777777" w:rsidR="00EB2511" w:rsidRDefault="00EB2511">
            <w:pPr>
              <w:pStyle w:val="TAC"/>
              <w:rPr>
                <w:rFonts w:eastAsia="新細明體"/>
                <w:lang w:val="en-US" w:eastAsia="en-GB"/>
              </w:rPr>
            </w:pPr>
          </w:p>
        </w:tc>
      </w:tr>
    </w:tbl>
    <w:p w14:paraId="26120C9D" w14:textId="77777777" w:rsidR="007969F9" w:rsidRDefault="007969F9" w:rsidP="007969F9">
      <w:pPr>
        <w:rPr>
          <w:rFonts w:cs="v5.0.0"/>
          <w:lang w:eastAsia="zh-CN"/>
        </w:rPr>
      </w:pPr>
    </w:p>
    <w:p w14:paraId="590EA566" w14:textId="77777777" w:rsidR="005463DD" w:rsidRDefault="005463DD" w:rsidP="007969F9">
      <w:pPr>
        <w:rPr>
          <w:rFonts w:cs="v5.0.0"/>
          <w:lang w:eastAsia="zh-CN"/>
        </w:rPr>
      </w:pPr>
    </w:p>
    <w:p w14:paraId="40340A96" w14:textId="147A6321" w:rsidR="00EB2511" w:rsidRDefault="00EB2511" w:rsidP="007969F9">
      <w:pPr>
        <w:rPr>
          <w:rFonts w:cs="v5.0.0"/>
          <w:lang w:eastAsia="zh-CN"/>
        </w:rPr>
      </w:pPr>
      <w:r>
        <w:rPr>
          <w:rFonts w:eastAsia="新細明體"/>
          <w:lang w:eastAsia="zh-TW"/>
        </w:rPr>
        <w:t>In TS 36.101[3], TN UE reference sensitivity is shown below for reference.</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EB2511" w14:paraId="28763FB8" w14:textId="77777777" w:rsidTr="00EB2511">
        <w:trPr>
          <w:trHeight w:val="255"/>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0A563685" w14:textId="77777777" w:rsidR="00EB2511" w:rsidRDefault="00EB2511">
            <w:pPr>
              <w:pStyle w:val="TAH"/>
              <w:rPr>
                <w:rFonts w:cs="Arial"/>
              </w:rPr>
            </w:pPr>
            <w:r>
              <w:rPr>
                <w:rFonts w:cs="Arial"/>
              </w:rPr>
              <w:t>Channel bandwidth</w:t>
            </w:r>
          </w:p>
        </w:tc>
      </w:tr>
      <w:tr w:rsidR="00EB2511" w14:paraId="4AD93652" w14:textId="77777777" w:rsidTr="00EB2511">
        <w:trPr>
          <w:trHeight w:val="420"/>
        </w:trPr>
        <w:tc>
          <w:tcPr>
            <w:tcW w:w="1136" w:type="dxa"/>
            <w:tcBorders>
              <w:top w:val="single" w:sz="4" w:space="0" w:color="auto"/>
              <w:left w:val="single" w:sz="4" w:space="0" w:color="auto"/>
              <w:bottom w:val="single" w:sz="4" w:space="0" w:color="auto"/>
              <w:right w:val="single" w:sz="4" w:space="0" w:color="auto"/>
            </w:tcBorders>
            <w:vAlign w:val="center"/>
            <w:hideMark/>
          </w:tcPr>
          <w:p w14:paraId="5B77408C" w14:textId="77777777" w:rsidR="00EB2511" w:rsidRDefault="00EB2511">
            <w:pPr>
              <w:pStyle w:val="TAH"/>
              <w:rPr>
                <w:rFonts w:eastAsia="MS Mincho" w:cs="Arial"/>
              </w:rPr>
            </w:pPr>
            <w:bookmarkStart w:id="30" w:name="_Hlk194067763"/>
            <w:r>
              <w:rPr>
                <w:rFonts w:cs="Arial"/>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8F41860" w14:textId="77777777" w:rsidR="00EB2511" w:rsidRDefault="00EB2511">
            <w:pPr>
              <w:pStyle w:val="TAH"/>
              <w:rPr>
                <w:rFonts w:eastAsia="MS Mincho" w:cs="Arial"/>
              </w:rPr>
            </w:pPr>
            <w:r>
              <w:rPr>
                <w:rFonts w:cs="Arial"/>
              </w:rPr>
              <w:t>1.4 MHz</w:t>
            </w:r>
            <w:r>
              <w:rPr>
                <w:rFonts w:cs="Arial"/>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1757C25D" w14:textId="77777777" w:rsidR="00EB2511" w:rsidRDefault="00EB2511">
            <w:pPr>
              <w:pStyle w:val="TAH"/>
              <w:rPr>
                <w:rFonts w:eastAsia="MS Mincho" w:cs="Arial"/>
              </w:rPr>
            </w:pPr>
            <w:r>
              <w:rPr>
                <w:rFonts w:cs="Arial"/>
              </w:rPr>
              <w:t>3 MHz</w:t>
            </w:r>
            <w:r>
              <w:rPr>
                <w:rFonts w:cs="Arial"/>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C83910" w14:textId="77777777" w:rsidR="00EB2511" w:rsidRDefault="00EB2511">
            <w:pPr>
              <w:pStyle w:val="TAH"/>
              <w:rPr>
                <w:rFonts w:eastAsia="MS Mincho" w:cs="Arial"/>
              </w:rPr>
            </w:pPr>
            <w:r>
              <w:rPr>
                <w:rFonts w:cs="Arial"/>
              </w:rPr>
              <w:t>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41D508" w14:textId="77777777" w:rsidR="00EB2511" w:rsidRDefault="00EB2511">
            <w:pPr>
              <w:pStyle w:val="TAH"/>
              <w:rPr>
                <w:rFonts w:eastAsia="MS Mincho" w:cs="Arial"/>
              </w:rPr>
            </w:pPr>
            <w:r>
              <w:rPr>
                <w:rFonts w:cs="Arial"/>
              </w:rPr>
              <w:t>10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672EB" w14:textId="77777777" w:rsidR="00EB2511" w:rsidRDefault="00EB2511">
            <w:pPr>
              <w:pStyle w:val="TAH"/>
              <w:rPr>
                <w:rFonts w:eastAsia="MS Mincho" w:cs="Arial"/>
              </w:rPr>
            </w:pPr>
            <w:r>
              <w:rPr>
                <w:rFonts w:cs="Arial"/>
              </w:rPr>
              <w:t>15 MHz</w:t>
            </w:r>
            <w:r>
              <w:rPr>
                <w:rFonts w:cs="Arial"/>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36123" w14:textId="77777777" w:rsidR="00EB2511" w:rsidRDefault="00EB2511">
            <w:pPr>
              <w:pStyle w:val="TAH"/>
              <w:rPr>
                <w:rFonts w:eastAsia="MS Mincho" w:cs="Arial"/>
              </w:rPr>
            </w:pPr>
            <w:r>
              <w:rPr>
                <w:rFonts w:cs="Arial"/>
              </w:rPr>
              <w:t>20 MHz</w:t>
            </w:r>
            <w:r>
              <w:rPr>
                <w:rFonts w:cs="Arial"/>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72454B" w14:textId="77777777" w:rsidR="00EB2511" w:rsidRDefault="00EB2511">
            <w:pPr>
              <w:pStyle w:val="TAH"/>
              <w:rPr>
                <w:rFonts w:eastAsia="MS Mincho" w:cs="Arial"/>
              </w:rPr>
            </w:pPr>
            <w:r>
              <w:rPr>
                <w:rFonts w:cs="Arial"/>
              </w:rPr>
              <w:t>Duplex Mode</w:t>
            </w:r>
          </w:p>
        </w:tc>
      </w:tr>
      <w:tr w:rsidR="002B4081" w14:paraId="65087056" w14:textId="77777777" w:rsidTr="004757DC">
        <w:trPr>
          <w:trHeight w:val="255"/>
        </w:trPr>
        <w:tc>
          <w:tcPr>
            <w:tcW w:w="1136" w:type="dxa"/>
            <w:tcBorders>
              <w:top w:val="single" w:sz="4" w:space="0" w:color="auto"/>
              <w:left w:val="single" w:sz="4" w:space="0" w:color="auto"/>
              <w:bottom w:val="single" w:sz="4" w:space="0" w:color="auto"/>
              <w:right w:val="single" w:sz="4" w:space="0" w:color="auto"/>
            </w:tcBorders>
            <w:vAlign w:val="center"/>
          </w:tcPr>
          <w:p w14:paraId="669F8BCA" w14:textId="6132D8E1" w:rsidR="002B4081" w:rsidRDefault="002B4081" w:rsidP="002B4081">
            <w:pPr>
              <w:pStyle w:val="TAC"/>
              <w:rPr>
                <w:rFonts w:cs="Arial"/>
              </w:rPr>
            </w:pPr>
            <w:r>
              <w:rPr>
                <w:rFonts w:cs="Arial"/>
              </w:rPr>
              <w:t>24</w:t>
            </w:r>
          </w:p>
        </w:tc>
        <w:tc>
          <w:tcPr>
            <w:tcW w:w="1136" w:type="dxa"/>
            <w:tcBorders>
              <w:top w:val="single" w:sz="4" w:space="0" w:color="auto"/>
              <w:left w:val="single" w:sz="4" w:space="0" w:color="auto"/>
              <w:bottom w:val="single" w:sz="4" w:space="0" w:color="auto"/>
              <w:right w:val="single" w:sz="4" w:space="0" w:color="auto"/>
            </w:tcBorders>
            <w:vAlign w:val="center"/>
          </w:tcPr>
          <w:p w14:paraId="11C2ADA9" w14:textId="77777777" w:rsidR="002B4081" w:rsidRPr="00EB2511" w:rsidRDefault="002B4081" w:rsidP="002B408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48CE7BC" w14:textId="77777777" w:rsidR="002B4081" w:rsidRPr="00EB2511" w:rsidRDefault="002B4081" w:rsidP="002B4081">
            <w:pPr>
              <w:pStyle w:val="TAC"/>
              <w:rPr>
                <w:rFonts w:eastAsia="MS Mincho" w:cs="Arial"/>
                <w:highlight w:val="cyan"/>
              </w:rPr>
            </w:pPr>
          </w:p>
        </w:tc>
        <w:tc>
          <w:tcPr>
            <w:tcW w:w="768" w:type="dxa"/>
            <w:tcBorders>
              <w:top w:val="single" w:sz="4" w:space="0" w:color="auto"/>
              <w:left w:val="single" w:sz="4" w:space="0" w:color="auto"/>
              <w:bottom w:val="single" w:sz="4" w:space="0" w:color="auto"/>
              <w:right w:val="single" w:sz="4" w:space="0" w:color="auto"/>
            </w:tcBorders>
            <w:vAlign w:val="center"/>
          </w:tcPr>
          <w:p w14:paraId="5CA3121A" w14:textId="76B70B86" w:rsidR="002B4081" w:rsidRDefault="002B4081" w:rsidP="002B4081">
            <w:pPr>
              <w:pStyle w:val="TAC"/>
              <w:rPr>
                <w:rFonts w:cs="Arial"/>
              </w:rPr>
            </w:pPr>
            <w:r>
              <w:rPr>
                <w:rFonts w:cs="Arial"/>
              </w:rPr>
              <w:t>-100</w:t>
            </w:r>
          </w:p>
        </w:tc>
        <w:tc>
          <w:tcPr>
            <w:tcW w:w="896" w:type="dxa"/>
            <w:tcBorders>
              <w:top w:val="single" w:sz="4" w:space="0" w:color="auto"/>
              <w:left w:val="single" w:sz="4" w:space="0" w:color="auto"/>
              <w:bottom w:val="single" w:sz="4" w:space="0" w:color="auto"/>
              <w:right w:val="single" w:sz="4" w:space="0" w:color="auto"/>
            </w:tcBorders>
            <w:vAlign w:val="center"/>
          </w:tcPr>
          <w:p w14:paraId="76FA648E" w14:textId="67420113" w:rsidR="002B4081" w:rsidRDefault="002B4081" w:rsidP="002B4081">
            <w:pPr>
              <w:pStyle w:val="TAC"/>
              <w:rPr>
                <w:rFonts w:eastAsia="MS Mincho" w:cs="Arial"/>
              </w:rPr>
            </w:pPr>
            <w:r>
              <w:rPr>
                <w:rFonts w:eastAsia="MS Mincho" w:cs="Arial"/>
              </w:rPr>
              <w:t>-97</w:t>
            </w:r>
          </w:p>
        </w:tc>
        <w:tc>
          <w:tcPr>
            <w:tcW w:w="851" w:type="dxa"/>
            <w:tcBorders>
              <w:top w:val="single" w:sz="4" w:space="0" w:color="auto"/>
              <w:left w:val="single" w:sz="4" w:space="0" w:color="auto"/>
              <w:bottom w:val="single" w:sz="4" w:space="0" w:color="auto"/>
              <w:right w:val="single" w:sz="4" w:space="0" w:color="auto"/>
            </w:tcBorders>
          </w:tcPr>
          <w:p w14:paraId="7EF0981D" w14:textId="77777777" w:rsidR="002B4081" w:rsidRPr="00EB2511" w:rsidRDefault="002B4081" w:rsidP="002B4081">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6F088C8A" w14:textId="77777777" w:rsidR="002B4081" w:rsidRPr="00EB2511" w:rsidRDefault="002B4081" w:rsidP="002B4081">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6047BA6" w14:textId="6A30173B" w:rsidR="002B4081" w:rsidRDefault="002B4081" w:rsidP="002B4081">
            <w:pPr>
              <w:pStyle w:val="TAC"/>
              <w:rPr>
                <w:rFonts w:cs="Arial"/>
              </w:rPr>
            </w:pPr>
            <w:r>
              <w:rPr>
                <w:rFonts w:cs="Arial"/>
              </w:rPr>
              <w:t>FDD</w:t>
            </w:r>
          </w:p>
        </w:tc>
      </w:tr>
      <w:tr w:rsidR="00EB2511" w14:paraId="334233D7" w14:textId="77777777" w:rsidTr="00EB2511">
        <w:trPr>
          <w:trHeight w:val="255"/>
        </w:trPr>
        <w:tc>
          <w:tcPr>
            <w:tcW w:w="1136" w:type="dxa"/>
            <w:tcBorders>
              <w:top w:val="single" w:sz="4" w:space="0" w:color="auto"/>
              <w:left w:val="single" w:sz="4" w:space="0" w:color="auto"/>
              <w:bottom w:val="single" w:sz="4" w:space="0" w:color="auto"/>
              <w:right w:val="single" w:sz="4" w:space="0" w:color="auto"/>
            </w:tcBorders>
            <w:vAlign w:val="center"/>
            <w:hideMark/>
          </w:tcPr>
          <w:p w14:paraId="1853F003" w14:textId="199D8B4D" w:rsidR="00EB2511" w:rsidRPr="00EB2511" w:rsidRDefault="00EB2511" w:rsidP="00EB2511">
            <w:pPr>
              <w:pStyle w:val="TAC"/>
              <w:rPr>
                <w:rFonts w:eastAsia="MS Mincho" w:cs="Arial"/>
              </w:rPr>
            </w:pPr>
            <w:r w:rsidRPr="00EB2511">
              <w:rPr>
                <w:rFonts w:cs="Arial"/>
              </w:rPr>
              <w:t>65</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72B5AE9" w14:textId="3061D5E3" w:rsidR="00EB2511" w:rsidRPr="00EB2511" w:rsidRDefault="00EB2511" w:rsidP="00EB2511">
            <w:pPr>
              <w:pStyle w:val="TAC"/>
              <w:rPr>
                <w:rFonts w:eastAsia="MS Mincho" w:cs="Arial"/>
              </w:rPr>
            </w:pPr>
            <w:r w:rsidRPr="00EB2511">
              <w:rPr>
                <w:rFonts w:cs="Arial"/>
                <w:szCs w:val="18"/>
                <w:lang w:eastAsia="ja-JP"/>
              </w:rPr>
              <w:t>-104.2</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4B82DA" w14:textId="0EF6E99C" w:rsidR="00EB2511" w:rsidRPr="004B36B1" w:rsidRDefault="00EB2511" w:rsidP="00EB2511">
            <w:pPr>
              <w:pStyle w:val="TAC"/>
              <w:rPr>
                <w:rFonts w:eastAsia="MS Mincho" w:cs="Arial"/>
              </w:rPr>
            </w:pPr>
            <w:r w:rsidRPr="004B36B1">
              <w:rPr>
                <w:rFonts w:cs="Arial"/>
                <w:szCs w:val="18"/>
                <w:lang w:eastAsia="ja-JP"/>
              </w:rPr>
              <w:t>-101.2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E78F61" w14:textId="3543BEBE" w:rsidR="00EB2511" w:rsidRPr="004B36B1" w:rsidRDefault="00EB2511" w:rsidP="00EB2511">
            <w:pPr>
              <w:pStyle w:val="TAC"/>
              <w:rPr>
                <w:rFonts w:eastAsia="MS Mincho" w:cs="Arial"/>
              </w:rPr>
            </w:pPr>
            <w:r w:rsidRPr="004B36B1">
              <w:rPr>
                <w:rFonts w:cs="Arial"/>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746032" w14:textId="3096E1B2" w:rsidR="00EB2511" w:rsidRPr="00EB2511" w:rsidRDefault="00EB2511" w:rsidP="00EB2511">
            <w:pPr>
              <w:pStyle w:val="TAC"/>
              <w:rPr>
                <w:rFonts w:eastAsia="MS Mincho" w:cs="Arial"/>
              </w:rPr>
            </w:pPr>
            <w:r w:rsidRPr="00EB2511">
              <w:rPr>
                <w:rFonts w:cs="Arial"/>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B1D7A" w14:textId="3C4D5E92" w:rsidR="00EB2511" w:rsidRPr="00EB2511" w:rsidRDefault="00EB2511" w:rsidP="00EB2511">
            <w:pPr>
              <w:pStyle w:val="TAC"/>
              <w:rPr>
                <w:rFonts w:eastAsia="MS Mincho" w:cs="Arial"/>
              </w:rPr>
            </w:pPr>
            <w:r w:rsidRPr="00EB2511">
              <w:rPr>
                <w:rFonts w:cs="Arial"/>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6BDD1" w14:textId="359E7FA8" w:rsidR="00EB2511" w:rsidRPr="00EB2511" w:rsidRDefault="00EB2511" w:rsidP="00EB2511">
            <w:pPr>
              <w:pStyle w:val="TAC"/>
              <w:rPr>
                <w:rFonts w:eastAsia="MS Mincho" w:cs="Arial"/>
              </w:rPr>
            </w:pPr>
            <w:r w:rsidRPr="00EB2511">
              <w:rPr>
                <w:rFonts w:cs="Arial"/>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6CD55D" w14:textId="780944DB" w:rsidR="00EB2511" w:rsidRPr="00EB2511" w:rsidRDefault="00EB2511" w:rsidP="00EB2511">
            <w:pPr>
              <w:pStyle w:val="TAC"/>
              <w:rPr>
                <w:rFonts w:eastAsia="MS Mincho" w:cs="Arial"/>
              </w:rPr>
            </w:pPr>
            <w:r w:rsidRPr="00EB2511">
              <w:rPr>
                <w:rFonts w:cs="Arial"/>
              </w:rPr>
              <w:t>FDD</w:t>
            </w:r>
          </w:p>
        </w:tc>
      </w:tr>
      <w:bookmarkEnd w:id="30"/>
    </w:tbl>
    <w:p w14:paraId="6D3D023F" w14:textId="77777777" w:rsidR="00EB2511" w:rsidRDefault="00EB2511" w:rsidP="007969F9">
      <w:pPr>
        <w:rPr>
          <w:rFonts w:cs="v5.0.0"/>
          <w:lang w:eastAsia="zh-CN"/>
        </w:rPr>
      </w:pPr>
    </w:p>
    <w:p w14:paraId="1404ACDF" w14:textId="77777777" w:rsidR="00EB2A05" w:rsidRDefault="00EB2A05" w:rsidP="007969F9">
      <w:pPr>
        <w:rPr>
          <w:rFonts w:cs="v5.0.0"/>
          <w:lang w:eastAsia="zh-CN"/>
        </w:rPr>
      </w:pPr>
    </w:p>
    <w:p w14:paraId="3F98225D" w14:textId="235D9D78" w:rsidR="00EB2A05" w:rsidRDefault="005463DD" w:rsidP="007969F9">
      <w:pPr>
        <w:rPr>
          <w:rFonts w:eastAsia="新細明體" w:cs="v5.0.0"/>
          <w:lang w:eastAsia="zh-TW"/>
        </w:rPr>
      </w:pPr>
      <w:r>
        <w:rPr>
          <w:rFonts w:eastAsia="新細明體" w:cs="v5.0.0" w:hint="eastAsia"/>
          <w:lang w:eastAsia="zh-TW"/>
        </w:rPr>
        <w:t>T</w:t>
      </w:r>
      <w:r>
        <w:rPr>
          <w:rFonts w:eastAsia="新細明體" w:cs="v5.0.0"/>
          <w:lang w:eastAsia="zh-TW"/>
        </w:rPr>
        <w:t>he UL/DL frequency ranges for B24/B65/n255/n256 are shown below.</w:t>
      </w:r>
    </w:p>
    <w:tbl>
      <w:tblPr>
        <w:tblW w:w="7937" w:type="dxa"/>
        <w:jc w:val="center"/>
        <w:tblLook w:val="04A0" w:firstRow="1" w:lastRow="0" w:firstColumn="1" w:lastColumn="0" w:noHBand="0" w:noVBand="1"/>
      </w:tblPr>
      <w:tblGrid>
        <w:gridCol w:w="1134"/>
        <w:gridCol w:w="1444"/>
        <w:gridCol w:w="517"/>
        <w:gridCol w:w="1299"/>
        <w:gridCol w:w="1119"/>
        <w:gridCol w:w="317"/>
        <w:gridCol w:w="1201"/>
        <w:gridCol w:w="906"/>
      </w:tblGrid>
      <w:tr w:rsidR="00EB2A05" w14:paraId="06338999" w14:textId="77777777" w:rsidTr="00FD64D5">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ABC6F2" w14:textId="01D4C211" w:rsidR="00EB2A05" w:rsidRDefault="00EB2A05">
            <w:pPr>
              <w:pStyle w:val="TAH"/>
              <w:rPr>
                <w:rFonts w:cs="Arial"/>
              </w:rPr>
            </w:pPr>
            <w:r>
              <w:rPr>
                <w:rFonts w:cs="Arial"/>
              </w:rPr>
              <w:t>Operating Band</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14:paraId="49FBE683" w14:textId="77777777" w:rsidR="00EB2A05" w:rsidRDefault="00EB2A05">
            <w:pPr>
              <w:pStyle w:val="TAH"/>
              <w:rPr>
                <w:rFonts w:cs="Arial"/>
              </w:rPr>
            </w:pPr>
            <w:r>
              <w:rPr>
                <w:rFonts w:cs="Arial"/>
              </w:rPr>
              <w:t>Uplink (UL) operating band</w:t>
            </w:r>
            <w:r>
              <w:rPr>
                <w:rFonts w:cs="Arial"/>
              </w:rPr>
              <w:br/>
              <w:t>BS receive</w:t>
            </w:r>
            <w:r>
              <w:rPr>
                <w:rFonts w:cs="Arial"/>
              </w:rPr>
              <w:br/>
              <w:t>UE transmit</w:t>
            </w:r>
          </w:p>
        </w:tc>
        <w:tc>
          <w:tcPr>
            <w:tcW w:w="2637" w:type="dxa"/>
            <w:gridSpan w:val="3"/>
            <w:tcBorders>
              <w:top w:val="single" w:sz="4" w:space="0" w:color="auto"/>
              <w:left w:val="nil"/>
              <w:bottom w:val="single" w:sz="4" w:space="0" w:color="auto"/>
              <w:right w:val="single" w:sz="4" w:space="0" w:color="auto"/>
            </w:tcBorders>
            <w:vAlign w:val="center"/>
            <w:hideMark/>
          </w:tcPr>
          <w:p w14:paraId="5FC71D0F" w14:textId="77777777" w:rsidR="00EB2A05" w:rsidRDefault="00EB2A0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4B2B0BF" w14:textId="77777777" w:rsidR="00EB2A05" w:rsidRDefault="00EB2A05">
            <w:pPr>
              <w:pStyle w:val="TAH"/>
              <w:rPr>
                <w:rFonts w:cs="Arial"/>
              </w:rPr>
            </w:pPr>
            <w:r>
              <w:rPr>
                <w:rFonts w:cs="Arial"/>
              </w:rPr>
              <w:t>Duplex Mode</w:t>
            </w:r>
          </w:p>
        </w:tc>
      </w:tr>
      <w:tr w:rsidR="00EB2A05" w14:paraId="524B2EF3" w14:textId="77777777" w:rsidTr="00FD64D5">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2326FF4" w14:textId="77777777" w:rsidR="00EB2A05" w:rsidRDefault="00EB2A05">
            <w:pPr>
              <w:spacing w:after="0"/>
              <w:rPr>
                <w:rFonts w:ascii="Arial" w:eastAsia="Times New Roman" w:hAnsi="Arial" w:cs="Arial"/>
                <w:b/>
                <w:sz w:val="18"/>
              </w:rPr>
            </w:pP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14:paraId="63FD8E0C" w14:textId="77777777" w:rsidR="00EB2A05" w:rsidRDefault="00EB2A05">
            <w:pPr>
              <w:pStyle w:val="TAH"/>
              <w:rPr>
                <w:rFonts w:cs="Arial"/>
              </w:rPr>
            </w:pPr>
            <w:bookmarkStart w:id="31" w:name="OLE_LINK66"/>
            <w:r>
              <w:rPr>
                <w:rFonts w:cs="Arial"/>
              </w:rPr>
              <w:t>F</w:t>
            </w:r>
            <w:r>
              <w:rPr>
                <w:rFonts w:cs="Arial"/>
                <w:vertAlign w:val="subscript"/>
              </w:rPr>
              <w:t>UL_low</w:t>
            </w:r>
            <w:r>
              <w:rPr>
                <w:rFonts w:cs="Arial"/>
              </w:rPr>
              <w:t xml:space="preserve"> </w:t>
            </w:r>
            <w:bookmarkEnd w:id="31"/>
            <w:r>
              <w:rPr>
                <w:rFonts w:cs="Arial"/>
              </w:rPr>
              <w:t xml:space="preserve">  –  </w:t>
            </w:r>
            <w:bookmarkStart w:id="32" w:name="OLE_LINK67"/>
            <w:r>
              <w:rPr>
                <w:rFonts w:cs="Arial"/>
              </w:rPr>
              <w:t>F</w:t>
            </w:r>
            <w:r>
              <w:rPr>
                <w:rFonts w:cs="Arial"/>
                <w:vertAlign w:val="subscript"/>
              </w:rPr>
              <w:t>UL_high</w:t>
            </w:r>
            <w:bookmarkEnd w:id="32"/>
          </w:p>
        </w:tc>
        <w:tc>
          <w:tcPr>
            <w:tcW w:w="2637" w:type="dxa"/>
            <w:gridSpan w:val="3"/>
            <w:tcBorders>
              <w:top w:val="single" w:sz="4" w:space="0" w:color="auto"/>
              <w:left w:val="nil"/>
              <w:bottom w:val="single" w:sz="4" w:space="0" w:color="auto"/>
              <w:right w:val="single" w:sz="4" w:space="0" w:color="auto"/>
            </w:tcBorders>
            <w:vAlign w:val="center"/>
            <w:hideMark/>
          </w:tcPr>
          <w:p w14:paraId="113F5B39" w14:textId="77777777" w:rsidR="00EB2A05" w:rsidRDefault="00EB2A05">
            <w:pPr>
              <w:pStyle w:val="TAH"/>
              <w:rPr>
                <w:rFonts w:cs="Arial"/>
              </w:rPr>
            </w:pPr>
            <w:bookmarkStart w:id="33" w:name="OLE_LINK68"/>
            <w:r>
              <w:rPr>
                <w:rFonts w:cs="Arial"/>
              </w:rPr>
              <w:t>F</w:t>
            </w:r>
            <w:r>
              <w:rPr>
                <w:rFonts w:cs="Arial"/>
                <w:vertAlign w:val="subscript"/>
              </w:rPr>
              <w:t>DL_low</w:t>
            </w:r>
            <w:bookmarkEnd w:id="33"/>
            <w:r>
              <w:rPr>
                <w:rFonts w:cs="Arial"/>
              </w:rPr>
              <w:t xml:space="preserve">  –  </w:t>
            </w:r>
            <w:bookmarkStart w:id="34" w:name="OLE_LINK69"/>
            <w:r>
              <w:rPr>
                <w:rFonts w:cs="Arial"/>
              </w:rPr>
              <w:t>F</w:t>
            </w:r>
            <w:r>
              <w:rPr>
                <w:rFonts w:cs="Arial"/>
                <w:vertAlign w:val="subscript"/>
              </w:rPr>
              <w:t>DL_high</w:t>
            </w:r>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63A9" w14:textId="77777777" w:rsidR="00EB2A05" w:rsidRDefault="00EB2A05">
            <w:pPr>
              <w:spacing w:after="0"/>
              <w:rPr>
                <w:rFonts w:ascii="Arial" w:eastAsia="Times New Roman" w:hAnsi="Arial" w:cs="Arial"/>
                <w:b/>
                <w:sz w:val="18"/>
              </w:rPr>
            </w:pPr>
          </w:p>
        </w:tc>
      </w:tr>
      <w:tr w:rsidR="009E56CB" w14:paraId="19ADDE1C" w14:textId="77777777" w:rsidTr="00FD64D5">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954F0FA" w14:textId="7BD154C9" w:rsidR="009E56CB" w:rsidRDefault="009E56CB" w:rsidP="009E56CB">
            <w:pPr>
              <w:pStyle w:val="TAC"/>
              <w:rPr>
                <w:rFonts w:cs="Arial"/>
              </w:rPr>
            </w:pPr>
            <w:bookmarkStart w:id="35" w:name="_Hlk194067824"/>
            <w:r>
              <w:rPr>
                <w:rFonts w:cs="Arial"/>
              </w:rPr>
              <w:t>B24</w:t>
            </w:r>
          </w:p>
        </w:tc>
        <w:tc>
          <w:tcPr>
            <w:tcW w:w="1444" w:type="dxa"/>
            <w:tcBorders>
              <w:top w:val="single" w:sz="4" w:space="0" w:color="auto"/>
              <w:left w:val="single" w:sz="4" w:space="0" w:color="auto"/>
              <w:bottom w:val="single" w:sz="4" w:space="0" w:color="auto"/>
              <w:right w:val="nil"/>
            </w:tcBorders>
            <w:vAlign w:val="center"/>
            <w:hideMark/>
          </w:tcPr>
          <w:p w14:paraId="3AAD7259" w14:textId="7FDF1380" w:rsidR="009E56CB" w:rsidRDefault="009E56CB" w:rsidP="009E56CB">
            <w:pPr>
              <w:pStyle w:val="TAR"/>
              <w:rPr>
                <w:rFonts w:cs="Arial"/>
              </w:rPr>
            </w:pPr>
            <w:bookmarkStart w:id="36" w:name="OLE_LINK70"/>
            <w:r>
              <w:rPr>
                <w:rFonts w:cs="Arial"/>
              </w:rPr>
              <w:t>1626.5 MH</w:t>
            </w:r>
            <w:bookmarkEnd w:id="36"/>
            <w:r>
              <w:rPr>
                <w:rFonts w:cs="Arial"/>
              </w:rPr>
              <w:t>z</w:t>
            </w:r>
          </w:p>
        </w:tc>
        <w:tc>
          <w:tcPr>
            <w:tcW w:w="517" w:type="dxa"/>
            <w:tcBorders>
              <w:top w:val="single" w:sz="4" w:space="0" w:color="auto"/>
              <w:left w:val="nil"/>
              <w:bottom w:val="single" w:sz="4" w:space="0" w:color="auto"/>
              <w:right w:val="nil"/>
            </w:tcBorders>
            <w:hideMark/>
          </w:tcPr>
          <w:p w14:paraId="2B089DC5" w14:textId="02159DEA" w:rsidR="009E56CB" w:rsidRDefault="009E56CB" w:rsidP="009E56CB">
            <w:pPr>
              <w:pStyle w:val="TAC"/>
              <w:rPr>
                <w:rFonts w:cs="Arial"/>
              </w:rPr>
            </w:pPr>
            <w:r>
              <w:rPr>
                <w:rFonts w:cs="Arial"/>
              </w:rPr>
              <w:t>–</w:t>
            </w:r>
          </w:p>
        </w:tc>
        <w:tc>
          <w:tcPr>
            <w:tcW w:w="1299" w:type="dxa"/>
            <w:tcBorders>
              <w:top w:val="single" w:sz="4" w:space="0" w:color="auto"/>
              <w:left w:val="nil"/>
              <w:bottom w:val="single" w:sz="4" w:space="0" w:color="auto"/>
              <w:right w:val="single" w:sz="4" w:space="0" w:color="auto"/>
            </w:tcBorders>
            <w:vAlign w:val="center"/>
            <w:hideMark/>
          </w:tcPr>
          <w:p w14:paraId="04995574" w14:textId="4F7B2850" w:rsidR="009E56CB" w:rsidRDefault="009E56CB" w:rsidP="009E56CB">
            <w:pPr>
              <w:pStyle w:val="TAL"/>
              <w:rPr>
                <w:rFonts w:cs="Arial"/>
              </w:rPr>
            </w:pPr>
            <w:bookmarkStart w:id="37" w:name="OLE_LINK71"/>
            <w:r>
              <w:rPr>
                <w:rFonts w:cs="Arial"/>
              </w:rPr>
              <w:t>1660.5 MHz</w:t>
            </w:r>
            <w:bookmarkEnd w:id="37"/>
          </w:p>
        </w:tc>
        <w:tc>
          <w:tcPr>
            <w:tcW w:w="1119" w:type="dxa"/>
            <w:tcBorders>
              <w:top w:val="single" w:sz="4" w:space="0" w:color="auto"/>
              <w:left w:val="nil"/>
              <w:bottom w:val="single" w:sz="4" w:space="0" w:color="auto"/>
              <w:right w:val="nil"/>
            </w:tcBorders>
            <w:vAlign w:val="center"/>
            <w:hideMark/>
          </w:tcPr>
          <w:p w14:paraId="096FF02D" w14:textId="1F1A237F" w:rsidR="009E56CB" w:rsidRDefault="009E56CB" w:rsidP="009E56CB">
            <w:pPr>
              <w:pStyle w:val="TAR"/>
              <w:rPr>
                <w:rFonts w:cs="Arial"/>
              </w:rPr>
            </w:pPr>
            <w:bookmarkStart w:id="38" w:name="OLE_LINK72"/>
            <w:r>
              <w:rPr>
                <w:rFonts w:cs="Arial"/>
              </w:rPr>
              <w:t>1525 MHz</w:t>
            </w:r>
            <w:bookmarkEnd w:id="38"/>
          </w:p>
        </w:tc>
        <w:tc>
          <w:tcPr>
            <w:tcW w:w="317" w:type="dxa"/>
            <w:tcBorders>
              <w:top w:val="single" w:sz="4" w:space="0" w:color="auto"/>
              <w:left w:val="nil"/>
              <w:bottom w:val="single" w:sz="4" w:space="0" w:color="auto"/>
              <w:right w:val="nil"/>
            </w:tcBorders>
            <w:hideMark/>
          </w:tcPr>
          <w:p w14:paraId="265DA832" w14:textId="01C6A2D3" w:rsidR="009E56CB" w:rsidRDefault="009E56CB" w:rsidP="009E56CB">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720A4254" w14:textId="756590FD" w:rsidR="009E56CB" w:rsidRDefault="009E56CB" w:rsidP="009E56CB">
            <w:pPr>
              <w:pStyle w:val="TAL"/>
              <w:rPr>
                <w:rFonts w:cs="Arial"/>
              </w:rPr>
            </w:pPr>
            <w:bookmarkStart w:id="39" w:name="OLE_LINK74"/>
            <w:r>
              <w:rPr>
                <w:rFonts w:cs="Arial"/>
              </w:rPr>
              <w:t>1559 MHz</w:t>
            </w:r>
            <w:bookmarkEnd w:id="39"/>
          </w:p>
        </w:tc>
        <w:tc>
          <w:tcPr>
            <w:tcW w:w="906" w:type="dxa"/>
            <w:tcBorders>
              <w:top w:val="single" w:sz="4" w:space="0" w:color="auto"/>
              <w:left w:val="single" w:sz="4" w:space="0" w:color="auto"/>
              <w:bottom w:val="single" w:sz="4" w:space="0" w:color="auto"/>
              <w:right w:val="single" w:sz="4" w:space="0" w:color="auto"/>
            </w:tcBorders>
            <w:hideMark/>
          </w:tcPr>
          <w:p w14:paraId="0E9F8B40" w14:textId="77777777" w:rsidR="009E56CB" w:rsidRDefault="009E56CB" w:rsidP="009E56CB">
            <w:pPr>
              <w:pStyle w:val="TAC"/>
              <w:rPr>
                <w:rFonts w:cs="Arial"/>
              </w:rPr>
            </w:pPr>
            <w:r>
              <w:rPr>
                <w:rFonts w:cs="Arial"/>
              </w:rPr>
              <w:t>FDD</w:t>
            </w:r>
          </w:p>
        </w:tc>
      </w:tr>
      <w:tr w:rsidR="00EB2A05" w14:paraId="61C785E2" w14:textId="77777777" w:rsidTr="00FD64D5">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E2E9311" w14:textId="272FFF17" w:rsidR="00EB2A05" w:rsidRDefault="00EB2A05">
            <w:pPr>
              <w:pStyle w:val="TAC"/>
              <w:rPr>
                <w:rFonts w:cs="Arial"/>
              </w:rPr>
            </w:pPr>
            <w:bookmarkStart w:id="40" w:name="_Hlk194067410"/>
            <w:r>
              <w:rPr>
                <w:rFonts w:cs="Arial"/>
              </w:rPr>
              <w:t>N255</w:t>
            </w:r>
          </w:p>
        </w:tc>
        <w:tc>
          <w:tcPr>
            <w:tcW w:w="1444" w:type="dxa"/>
            <w:tcBorders>
              <w:top w:val="single" w:sz="4" w:space="0" w:color="auto"/>
              <w:left w:val="single" w:sz="4" w:space="0" w:color="auto"/>
              <w:bottom w:val="single" w:sz="4" w:space="0" w:color="auto"/>
              <w:right w:val="nil"/>
            </w:tcBorders>
            <w:vAlign w:val="center"/>
            <w:hideMark/>
          </w:tcPr>
          <w:p w14:paraId="1BCCC42D" w14:textId="41C86029" w:rsidR="00EB2A05" w:rsidRDefault="004B36B1">
            <w:pPr>
              <w:pStyle w:val="TAR"/>
              <w:rPr>
                <w:rFonts w:cs="Arial"/>
              </w:rPr>
            </w:pPr>
            <w:r>
              <w:rPr>
                <w:rFonts w:cs="Arial"/>
              </w:rPr>
              <w:t>1626.5</w:t>
            </w:r>
            <w:r w:rsidR="00EB2A05">
              <w:rPr>
                <w:rFonts w:cs="Arial"/>
              </w:rPr>
              <w:t xml:space="preserve"> MHz</w:t>
            </w:r>
          </w:p>
        </w:tc>
        <w:tc>
          <w:tcPr>
            <w:tcW w:w="517" w:type="dxa"/>
            <w:tcBorders>
              <w:top w:val="single" w:sz="4" w:space="0" w:color="auto"/>
              <w:left w:val="nil"/>
              <w:bottom w:val="single" w:sz="4" w:space="0" w:color="auto"/>
              <w:right w:val="nil"/>
            </w:tcBorders>
            <w:hideMark/>
          </w:tcPr>
          <w:p w14:paraId="198EB363" w14:textId="77777777" w:rsidR="00EB2A05" w:rsidRDefault="00EB2A05">
            <w:pPr>
              <w:pStyle w:val="TAC"/>
              <w:rPr>
                <w:rFonts w:cs="Arial"/>
              </w:rPr>
            </w:pPr>
            <w:r>
              <w:rPr>
                <w:rFonts w:cs="Arial"/>
              </w:rPr>
              <w:t>–</w:t>
            </w:r>
          </w:p>
        </w:tc>
        <w:tc>
          <w:tcPr>
            <w:tcW w:w="1299" w:type="dxa"/>
            <w:tcBorders>
              <w:top w:val="single" w:sz="4" w:space="0" w:color="auto"/>
              <w:left w:val="nil"/>
              <w:bottom w:val="single" w:sz="4" w:space="0" w:color="auto"/>
              <w:right w:val="single" w:sz="4" w:space="0" w:color="auto"/>
            </w:tcBorders>
            <w:vAlign w:val="center"/>
            <w:hideMark/>
          </w:tcPr>
          <w:p w14:paraId="1284A9EB" w14:textId="59E0ADA1" w:rsidR="00EB2A05" w:rsidRDefault="00EB2A05">
            <w:pPr>
              <w:pStyle w:val="TAL"/>
              <w:rPr>
                <w:rFonts w:cs="Arial"/>
              </w:rPr>
            </w:pPr>
            <w:r>
              <w:rPr>
                <w:rFonts w:cs="Arial"/>
              </w:rPr>
              <w:t>1</w:t>
            </w:r>
            <w:r w:rsidR="00FD64D5">
              <w:rPr>
                <w:rFonts w:cs="Arial"/>
              </w:rPr>
              <w:t>660.5</w:t>
            </w:r>
            <w:r>
              <w:rPr>
                <w:rFonts w:cs="Arial"/>
              </w:rPr>
              <w:t xml:space="preserve"> MHz</w:t>
            </w:r>
          </w:p>
        </w:tc>
        <w:tc>
          <w:tcPr>
            <w:tcW w:w="1119" w:type="dxa"/>
            <w:tcBorders>
              <w:top w:val="single" w:sz="4" w:space="0" w:color="auto"/>
              <w:left w:val="nil"/>
              <w:bottom w:val="single" w:sz="4" w:space="0" w:color="auto"/>
              <w:right w:val="nil"/>
            </w:tcBorders>
            <w:vAlign w:val="center"/>
            <w:hideMark/>
          </w:tcPr>
          <w:p w14:paraId="067764C1" w14:textId="33B41E9C" w:rsidR="00EB2A05" w:rsidRDefault="00EB2A05">
            <w:pPr>
              <w:pStyle w:val="TAR"/>
              <w:rPr>
                <w:rFonts w:cs="Arial"/>
              </w:rPr>
            </w:pPr>
            <w:r>
              <w:rPr>
                <w:rFonts w:cs="Arial"/>
              </w:rPr>
              <w:t>1</w:t>
            </w:r>
            <w:r w:rsidR="00FD64D5">
              <w:rPr>
                <w:rFonts w:cs="Arial"/>
              </w:rPr>
              <w:t>525</w:t>
            </w:r>
            <w:r>
              <w:rPr>
                <w:rFonts w:cs="Arial"/>
              </w:rPr>
              <w:t xml:space="preserve"> MHz</w:t>
            </w:r>
          </w:p>
        </w:tc>
        <w:tc>
          <w:tcPr>
            <w:tcW w:w="317" w:type="dxa"/>
            <w:tcBorders>
              <w:top w:val="single" w:sz="4" w:space="0" w:color="auto"/>
              <w:left w:val="nil"/>
              <w:bottom w:val="single" w:sz="4" w:space="0" w:color="auto"/>
              <w:right w:val="nil"/>
            </w:tcBorders>
            <w:hideMark/>
          </w:tcPr>
          <w:p w14:paraId="2D61056C" w14:textId="77777777" w:rsidR="00EB2A05" w:rsidRDefault="00EB2A05">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7E19DABF" w14:textId="740E6617" w:rsidR="00EB2A05" w:rsidRDefault="00EB2A05">
            <w:pPr>
              <w:pStyle w:val="TAL"/>
              <w:rPr>
                <w:rFonts w:cs="Arial"/>
              </w:rPr>
            </w:pPr>
            <w:r>
              <w:rPr>
                <w:rFonts w:cs="Arial"/>
              </w:rPr>
              <w:t>1</w:t>
            </w:r>
            <w:r w:rsidR="00FD64D5">
              <w:rPr>
                <w:rFonts w:cs="Arial"/>
              </w:rPr>
              <w:t>559</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40E9BB69" w14:textId="77777777" w:rsidR="00EB2A05" w:rsidRDefault="00EB2A05">
            <w:pPr>
              <w:pStyle w:val="TAC"/>
              <w:rPr>
                <w:rFonts w:cs="Arial"/>
              </w:rPr>
            </w:pPr>
            <w:r>
              <w:rPr>
                <w:rFonts w:cs="Arial"/>
              </w:rPr>
              <w:t>FDD</w:t>
            </w:r>
          </w:p>
        </w:tc>
      </w:tr>
      <w:bookmarkEnd w:id="40"/>
      <w:tr w:rsidR="00550B34" w14:paraId="21A187D1" w14:textId="77777777" w:rsidTr="002C1ACB">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E6807AB" w14:textId="1AB2474B" w:rsidR="00550B34" w:rsidRDefault="00550B34" w:rsidP="00550B34">
            <w:pPr>
              <w:pStyle w:val="TAC"/>
              <w:rPr>
                <w:rFonts w:eastAsia="新細明體" w:cs="Arial"/>
                <w:lang w:eastAsia="zh-TW"/>
              </w:rPr>
            </w:pPr>
            <w:r>
              <w:rPr>
                <w:rFonts w:eastAsia="新細明體" w:cs="Arial" w:hint="eastAsia"/>
                <w:lang w:eastAsia="zh-TW"/>
              </w:rPr>
              <w:t>B</w:t>
            </w:r>
            <w:r>
              <w:rPr>
                <w:rFonts w:eastAsia="新細明體" w:cs="Arial"/>
                <w:lang w:eastAsia="zh-TW"/>
              </w:rPr>
              <w:t>65</w:t>
            </w:r>
          </w:p>
        </w:tc>
        <w:tc>
          <w:tcPr>
            <w:tcW w:w="1444" w:type="dxa"/>
            <w:tcBorders>
              <w:top w:val="single" w:sz="4" w:space="0" w:color="auto"/>
              <w:left w:val="single" w:sz="4" w:space="0" w:color="auto"/>
              <w:bottom w:val="single" w:sz="4" w:space="0" w:color="auto"/>
              <w:right w:val="nil"/>
            </w:tcBorders>
            <w:hideMark/>
          </w:tcPr>
          <w:p w14:paraId="37FAF96C" w14:textId="31AB644A" w:rsidR="00550B34" w:rsidRDefault="00550B34" w:rsidP="00550B34">
            <w:pPr>
              <w:pStyle w:val="TAR"/>
              <w:rPr>
                <w:rFonts w:cs="Arial"/>
              </w:rPr>
            </w:pPr>
            <w:r>
              <w:rPr>
                <w:rFonts w:cs="Arial"/>
              </w:rPr>
              <w:t>1920 MHz</w:t>
            </w:r>
          </w:p>
        </w:tc>
        <w:tc>
          <w:tcPr>
            <w:tcW w:w="517" w:type="dxa"/>
            <w:tcBorders>
              <w:top w:val="single" w:sz="4" w:space="0" w:color="auto"/>
              <w:left w:val="nil"/>
              <w:bottom w:val="single" w:sz="4" w:space="0" w:color="auto"/>
              <w:right w:val="nil"/>
            </w:tcBorders>
            <w:hideMark/>
          </w:tcPr>
          <w:p w14:paraId="323F76F5" w14:textId="1B15709E" w:rsidR="00550B34" w:rsidRDefault="00550B34" w:rsidP="00550B34">
            <w:pPr>
              <w:pStyle w:val="TAC"/>
              <w:rPr>
                <w:rFonts w:cs="Arial"/>
              </w:rPr>
            </w:pPr>
            <w:r>
              <w:rPr>
                <w:rFonts w:cs="Arial"/>
              </w:rPr>
              <w:t>–</w:t>
            </w:r>
          </w:p>
        </w:tc>
        <w:tc>
          <w:tcPr>
            <w:tcW w:w="1299" w:type="dxa"/>
            <w:tcBorders>
              <w:top w:val="single" w:sz="4" w:space="0" w:color="auto"/>
              <w:left w:val="nil"/>
              <w:bottom w:val="single" w:sz="4" w:space="0" w:color="auto"/>
              <w:right w:val="single" w:sz="4" w:space="0" w:color="auto"/>
            </w:tcBorders>
            <w:hideMark/>
          </w:tcPr>
          <w:p w14:paraId="47C35CDC" w14:textId="080FD1AF" w:rsidR="00550B34" w:rsidRDefault="00550B34" w:rsidP="00550B34">
            <w:pPr>
              <w:pStyle w:val="TAL"/>
              <w:rPr>
                <w:rFonts w:cs="Arial"/>
              </w:rPr>
            </w:pPr>
            <w:bookmarkStart w:id="41" w:name="OLE_LINK76"/>
            <w:r>
              <w:rPr>
                <w:rFonts w:cs="Arial"/>
              </w:rPr>
              <w:t>2010 MHz</w:t>
            </w:r>
            <w:bookmarkEnd w:id="41"/>
            <w:r>
              <w:rPr>
                <w:rFonts w:cs="Arial"/>
              </w:rPr>
              <w:t xml:space="preserve"> </w:t>
            </w:r>
          </w:p>
        </w:tc>
        <w:tc>
          <w:tcPr>
            <w:tcW w:w="1119" w:type="dxa"/>
            <w:tcBorders>
              <w:top w:val="single" w:sz="4" w:space="0" w:color="auto"/>
              <w:left w:val="nil"/>
              <w:bottom w:val="single" w:sz="4" w:space="0" w:color="auto"/>
              <w:right w:val="nil"/>
            </w:tcBorders>
            <w:hideMark/>
          </w:tcPr>
          <w:p w14:paraId="2CCE452E" w14:textId="14B67B9E" w:rsidR="00550B34" w:rsidRDefault="00550B34" w:rsidP="00550B34">
            <w:pPr>
              <w:pStyle w:val="TAR"/>
              <w:rPr>
                <w:rFonts w:cs="Arial"/>
              </w:rPr>
            </w:pPr>
            <w:bookmarkStart w:id="42" w:name="OLE_LINK77"/>
            <w:r>
              <w:rPr>
                <w:rFonts w:cs="Arial"/>
              </w:rPr>
              <w:t>2110 MHz</w:t>
            </w:r>
            <w:bookmarkEnd w:id="42"/>
          </w:p>
        </w:tc>
        <w:tc>
          <w:tcPr>
            <w:tcW w:w="317" w:type="dxa"/>
            <w:tcBorders>
              <w:top w:val="single" w:sz="4" w:space="0" w:color="auto"/>
              <w:left w:val="nil"/>
              <w:bottom w:val="single" w:sz="4" w:space="0" w:color="auto"/>
              <w:right w:val="nil"/>
            </w:tcBorders>
            <w:hideMark/>
          </w:tcPr>
          <w:p w14:paraId="0040C6B6" w14:textId="60CCF4D9" w:rsidR="00550B34" w:rsidRDefault="00550B34" w:rsidP="00550B34">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5013F527" w14:textId="14ADC643" w:rsidR="00550B34" w:rsidRDefault="00550B34" w:rsidP="00550B34">
            <w:pPr>
              <w:pStyle w:val="TAL"/>
              <w:rPr>
                <w:rFonts w:cs="Arial"/>
              </w:rPr>
            </w:pPr>
            <w:bookmarkStart w:id="43" w:name="OLE_LINK79"/>
            <w:r>
              <w:rPr>
                <w:rFonts w:cs="Arial"/>
              </w:rPr>
              <w:t>2200 MHz</w:t>
            </w:r>
            <w:bookmarkEnd w:id="43"/>
          </w:p>
        </w:tc>
        <w:tc>
          <w:tcPr>
            <w:tcW w:w="906" w:type="dxa"/>
            <w:tcBorders>
              <w:top w:val="single" w:sz="4" w:space="0" w:color="auto"/>
              <w:left w:val="single" w:sz="4" w:space="0" w:color="auto"/>
              <w:bottom w:val="single" w:sz="4" w:space="0" w:color="auto"/>
              <w:right w:val="single" w:sz="4" w:space="0" w:color="auto"/>
            </w:tcBorders>
            <w:hideMark/>
          </w:tcPr>
          <w:p w14:paraId="28B0CC7C" w14:textId="77777777" w:rsidR="00550B34" w:rsidRDefault="00550B34" w:rsidP="00550B34">
            <w:pPr>
              <w:pStyle w:val="TAC"/>
              <w:rPr>
                <w:rFonts w:cs="Arial"/>
              </w:rPr>
            </w:pPr>
            <w:r>
              <w:rPr>
                <w:rFonts w:cs="Arial"/>
              </w:rPr>
              <w:t>FDD</w:t>
            </w:r>
          </w:p>
        </w:tc>
      </w:tr>
      <w:tr w:rsidR="00EB2A05" w14:paraId="73432E05" w14:textId="77777777" w:rsidTr="00FD64D5">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CE41D70" w14:textId="72549D53" w:rsidR="00EB2A05" w:rsidRDefault="00EB2A05">
            <w:pPr>
              <w:pStyle w:val="TAC"/>
              <w:rPr>
                <w:rFonts w:eastAsia="新細明體" w:cs="Arial"/>
                <w:lang w:eastAsia="zh-TW"/>
              </w:rPr>
            </w:pPr>
            <w:bookmarkStart w:id="44" w:name="_Hlk194067548"/>
            <w:r>
              <w:rPr>
                <w:rFonts w:eastAsia="新細明體" w:cs="Arial"/>
                <w:lang w:eastAsia="zh-TW"/>
              </w:rPr>
              <w:t>N256</w:t>
            </w:r>
          </w:p>
        </w:tc>
        <w:tc>
          <w:tcPr>
            <w:tcW w:w="1444" w:type="dxa"/>
            <w:tcBorders>
              <w:top w:val="single" w:sz="4" w:space="0" w:color="auto"/>
              <w:left w:val="single" w:sz="4" w:space="0" w:color="auto"/>
              <w:bottom w:val="single" w:sz="4" w:space="0" w:color="auto"/>
              <w:right w:val="nil"/>
            </w:tcBorders>
            <w:hideMark/>
          </w:tcPr>
          <w:p w14:paraId="664A3A96" w14:textId="23A3C1D1" w:rsidR="00EB2A05" w:rsidRDefault="004B36B1">
            <w:pPr>
              <w:pStyle w:val="TAR"/>
              <w:rPr>
                <w:rFonts w:cs="Arial"/>
              </w:rPr>
            </w:pPr>
            <w:bookmarkStart w:id="45" w:name="OLE_LINK75"/>
            <w:r>
              <w:rPr>
                <w:rFonts w:cs="Arial"/>
              </w:rPr>
              <w:t>1980</w:t>
            </w:r>
            <w:r w:rsidR="00EB2A05">
              <w:rPr>
                <w:rFonts w:cs="Arial"/>
              </w:rPr>
              <w:t xml:space="preserve"> MHz</w:t>
            </w:r>
            <w:bookmarkEnd w:id="45"/>
          </w:p>
        </w:tc>
        <w:tc>
          <w:tcPr>
            <w:tcW w:w="517" w:type="dxa"/>
            <w:tcBorders>
              <w:top w:val="single" w:sz="4" w:space="0" w:color="auto"/>
              <w:left w:val="nil"/>
              <w:bottom w:val="single" w:sz="4" w:space="0" w:color="auto"/>
              <w:right w:val="nil"/>
            </w:tcBorders>
            <w:hideMark/>
          </w:tcPr>
          <w:p w14:paraId="48B671B8" w14:textId="77777777" w:rsidR="00EB2A05" w:rsidRDefault="00EB2A05">
            <w:pPr>
              <w:pStyle w:val="TAC"/>
              <w:rPr>
                <w:rFonts w:cs="Arial"/>
              </w:rPr>
            </w:pPr>
            <w:r>
              <w:rPr>
                <w:rFonts w:cs="Arial"/>
              </w:rPr>
              <w:t>–</w:t>
            </w:r>
          </w:p>
        </w:tc>
        <w:tc>
          <w:tcPr>
            <w:tcW w:w="1299" w:type="dxa"/>
            <w:tcBorders>
              <w:top w:val="single" w:sz="4" w:space="0" w:color="auto"/>
              <w:left w:val="nil"/>
              <w:bottom w:val="single" w:sz="4" w:space="0" w:color="auto"/>
              <w:right w:val="single" w:sz="4" w:space="0" w:color="auto"/>
            </w:tcBorders>
            <w:hideMark/>
          </w:tcPr>
          <w:p w14:paraId="1A3588E5" w14:textId="7D234379" w:rsidR="00EB2A05" w:rsidRDefault="004B36B1">
            <w:pPr>
              <w:pStyle w:val="TAL"/>
              <w:rPr>
                <w:rFonts w:cs="Arial"/>
              </w:rPr>
            </w:pPr>
            <w:r>
              <w:rPr>
                <w:rFonts w:cs="Arial"/>
              </w:rPr>
              <w:t>2010</w:t>
            </w:r>
            <w:r w:rsidR="00EB2A05">
              <w:rPr>
                <w:rFonts w:cs="Arial"/>
              </w:rPr>
              <w:t xml:space="preserve"> MHz </w:t>
            </w:r>
          </w:p>
        </w:tc>
        <w:tc>
          <w:tcPr>
            <w:tcW w:w="1119" w:type="dxa"/>
            <w:tcBorders>
              <w:top w:val="single" w:sz="4" w:space="0" w:color="auto"/>
              <w:left w:val="nil"/>
              <w:bottom w:val="single" w:sz="4" w:space="0" w:color="auto"/>
              <w:right w:val="nil"/>
            </w:tcBorders>
            <w:hideMark/>
          </w:tcPr>
          <w:p w14:paraId="12D185FF" w14:textId="35CE5D78" w:rsidR="00EB2A05" w:rsidRDefault="004B36B1">
            <w:pPr>
              <w:pStyle w:val="TAR"/>
              <w:rPr>
                <w:rFonts w:cs="Arial"/>
              </w:rPr>
            </w:pPr>
            <w:bookmarkStart w:id="46" w:name="OLE_LINK78"/>
            <w:r>
              <w:rPr>
                <w:rFonts w:cs="Arial"/>
              </w:rPr>
              <w:t>2170</w:t>
            </w:r>
            <w:r w:rsidR="00EB2A05">
              <w:rPr>
                <w:rFonts w:cs="Arial"/>
              </w:rPr>
              <w:t xml:space="preserve"> MHz</w:t>
            </w:r>
            <w:bookmarkEnd w:id="46"/>
          </w:p>
        </w:tc>
        <w:tc>
          <w:tcPr>
            <w:tcW w:w="317" w:type="dxa"/>
            <w:tcBorders>
              <w:top w:val="single" w:sz="4" w:space="0" w:color="auto"/>
              <w:left w:val="nil"/>
              <w:bottom w:val="single" w:sz="4" w:space="0" w:color="auto"/>
              <w:right w:val="nil"/>
            </w:tcBorders>
            <w:hideMark/>
          </w:tcPr>
          <w:p w14:paraId="0B0E4216" w14:textId="77777777" w:rsidR="00EB2A05" w:rsidRDefault="00EB2A05">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3D09ED2E" w14:textId="672100E1" w:rsidR="00EB2A05" w:rsidRDefault="004B36B1">
            <w:pPr>
              <w:pStyle w:val="TAL"/>
              <w:rPr>
                <w:rFonts w:cs="Arial"/>
              </w:rPr>
            </w:pPr>
            <w:r>
              <w:rPr>
                <w:rFonts w:cs="Arial"/>
              </w:rPr>
              <w:t>2200</w:t>
            </w:r>
            <w:r w:rsidR="00EB2A05">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40DCD77A" w14:textId="77777777" w:rsidR="00EB2A05" w:rsidRDefault="00EB2A05">
            <w:pPr>
              <w:pStyle w:val="TAC"/>
              <w:rPr>
                <w:rFonts w:cs="Arial"/>
              </w:rPr>
            </w:pPr>
            <w:r>
              <w:rPr>
                <w:rFonts w:cs="Arial"/>
              </w:rPr>
              <w:t>FDD</w:t>
            </w:r>
          </w:p>
        </w:tc>
      </w:tr>
    </w:tbl>
    <w:p w14:paraId="731C7946" w14:textId="77777777" w:rsidR="00EB2A05" w:rsidRDefault="00EB2A05" w:rsidP="007969F9">
      <w:pPr>
        <w:rPr>
          <w:rFonts w:cs="v5.0.0"/>
          <w:lang w:eastAsia="zh-CN"/>
        </w:rPr>
      </w:pPr>
      <w:bookmarkStart w:id="47" w:name="OLE_LINK80"/>
      <w:bookmarkEnd w:id="35"/>
      <w:bookmarkEnd w:id="44"/>
    </w:p>
    <w:p w14:paraId="5CD11169" w14:textId="77777777" w:rsidR="00027A69" w:rsidRDefault="00027A69" w:rsidP="007969F9">
      <w:pPr>
        <w:rPr>
          <w:rFonts w:cs="v5.0.0"/>
          <w:lang w:eastAsia="zh-CN"/>
        </w:rPr>
      </w:pPr>
    </w:p>
    <w:p w14:paraId="170E2965" w14:textId="75826861" w:rsidR="00280BF0" w:rsidRDefault="00280BF0" w:rsidP="00280BF0">
      <w:pPr>
        <w:rPr>
          <w:b/>
          <w:bCs/>
          <w:i/>
          <w:iCs/>
        </w:rPr>
      </w:pPr>
      <w:bookmarkStart w:id="48" w:name="OLE_LINK73"/>
      <w:bookmarkStart w:id="49" w:name="OLE_LINK473"/>
      <w:bookmarkStart w:id="50" w:name="OLE_LINK585"/>
      <w:bookmarkEnd w:id="21"/>
      <w:bookmarkEnd w:id="22"/>
      <w:bookmarkEnd w:id="23"/>
      <w:bookmarkEnd w:id="24"/>
      <w:bookmarkEnd w:id="25"/>
      <w:bookmarkEnd w:id="27"/>
      <w:bookmarkEnd w:id="29"/>
      <w:r>
        <w:rPr>
          <w:b/>
          <w:bCs/>
          <w:i/>
          <w:iCs/>
        </w:rPr>
        <w:lastRenderedPageBreak/>
        <w:t xml:space="preserve">Proposal 1: Consider </w:t>
      </w:r>
      <w:r w:rsidR="005463DD">
        <w:rPr>
          <w:b/>
          <w:bCs/>
          <w:i/>
          <w:iCs/>
        </w:rPr>
        <w:t xml:space="preserve">table before for discussion on </w:t>
      </w:r>
      <w:r>
        <w:rPr>
          <w:b/>
          <w:bCs/>
          <w:i/>
          <w:iCs/>
        </w:rPr>
        <w:t>band</w:t>
      </w:r>
      <w:r w:rsidR="005463DD">
        <w:rPr>
          <w:b/>
          <w:bCs/>
          <w:i/>
          <w:iCs/>
        </w:rPr>
        <w:t>s</w:t>
      </w:r>
      <w:r>
        <w:rPr>
          <w:b/>
          <w:bCs/>
          <w:i/>
          <w:iCs/>
        </w:rPr>
        <w:t xml:space="preserve"> n25</w:t>
      </w:r>
      <w:r w:rsidR="005463DD">
        <w:rPr>
          <w:b/>
          <w:bCs/>
          <w:i/>
          <w:iCs/>
        </w:rPr>
        <w:t>6 and n255 3MHz</w:t>
      </w:r>
      <w:r>
        <w:rPr>
          <w:b/>
          <w:bCs/>
          <w:i/>
          <w:iCs/>
        </w:rPr>
        <w:t xml:space="preserve"> REFSENS. </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14"/>
        <w:gridCol w:w="1715"/>
        <w:gridCol w:w="1207"/>
        <w:gridCol w:w="1207"/>
        <w:gridCol w:w="1207"/>
        <w:gridCol w:w="1208"/>
      </w:tblGrid>
      <w:tr w:rsidR="005463DD" w14:paraId="52D4D9A9" w14:textId="5B192B68" w:rsidTr="0034118D">
        <w:trPr>
          <w:trHeight w:val="395"/>
          <w:jc w:val="center"/>
        </w:trPr>
        <w:tc>
          <w:tcPr>
            <w:tcW w:w="959" w:type="dxa"/>
            <w:tcBorders>
              <w:top w:val="single" w:sz="4" w:space="0" w:color="auto"/>
              <w:left w:val="single" w:sz="4" w:space="0" w:color="auto"/>
              <w:bottom w:val="single" w:sz="4" w:space="0" w:color="auto"/>
              <w:right w:val="single" w:sz="4" w:space="0" w:color="auto"/>
            </w:tcBorders>
            <w:vAlign w:val="center"/>
            <w:hideMark/>
          </w:tcPr>
          <w:bookmarkEnd w:id="48"/>
          <w:p w14:paraId="479E9DD0" w14:textId="26EB3B90" w:rsidR="005463DD" w:rsidRDefault="005463DD">
            <w:pPr>
              <w:pStyle w:val="TAH"/>
              <w:rPr>
                <w:rFonts w:eastAsia="MS Mincho" w:cs="Arial"/>
              </w:rPr>
            </w:pPr>
            <w:r>
              <w:rPr>
                <w:rFonts w:cs="Arial"/>
              </w:rPr>
              <w:t>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AD005B4" w14:textId="77777777" w:rsidR="005463DD" w:rsidRDefault="005463DD">
            <w:pPr>
              <w:pStyle w:val="TAH"/>
              <w:rPr>
                <w:rFonts w:cs="Arial"/>
              </w:rPr>
            </w:pPr>
            <w:bookmarkStart w:id="51" w:name="OLE_LINK65"/>
            <w:r>
              <w:rPr>
                <w:rFonts w:cs="Arial"/>
              </w:rPr>
              <w:t>REFSENS</w:t>
            </w:r>
          </w:p>
          <w:p w14:paraId="7B2D9861" w14:textId="7977A86C" w:rsidR="005463DD" w:rsidRDefault="005463DD">
            <w:pPr>
              <w:pStyle w:val="TAH"/>
              <w:rPr>
                <w:rFonts w:eastAsia="MS Mincho" w:cs="Arial"/>
              </w:rPr>
            </w:pPr>
            <w:r>
              <w:rPr>
                <w:rFonts w:cs="Arial"/>
              </w:rPr>
              <w:t>3 MHz(dBm)</w:t>
            </w:r>
            <w:bookmarkEnd w:id="51"/>
          </w:p>
        </w:tc>
        <w:tc>
          <w:tcPr>
            <w:tcW w:w="1715" w:type="dxa"/>
            <w:tcBorders>
              <w:top w:val="single" w:sz="4" w:space="0" w:color="auto"/>
              <w:left w:val="single" w:sz="4" w:space="0" w:color="auto"/>
              <w:bottom w:val="single" w:sz="4" w:space="0" w:color="auto"/>
              <w:right w:val="single" w:sz="4" w:space="0" w:color="auto"/>
            </w:tcBorders>
            <w:vAlign w:val="center"/>
            <w:hideMark/>
          </w:tcPr>
          <w:p w14:paraId="6B8218F9" w14:textId="77777777" w:rsidR="005463DD" w:rsidRDefault="005463DD" w:rsidP="005463DD">
            <w:pPr>
              <w:pStyle w:val="TAH"/>
              <w:rPr>
                <w:rFonts w:cs="Arial"/>
                <w:lang w:eastAsia="zh-TW"/>
              </w:rPr>
            </w:pPr>
            <w:r>
              <w:rPr>
                <w:rFonts w:cs="Arial"/>
              </w:rPr>
              <w:t>REFSENS</w:t>
            </w:r>
          </w:p>
          <w:p w14:paraId="1F3BC3D7" w14:textId="3AFD5C9D" w:rsidR="005463DD" w:rsidRDefault="005463DD" w:rsidP="005463DD">
            <w:pPr>
              <w:pStyle w:val="TAH"/>
              <w:rPr>
                <w:rFonts w:eastAsia="MS Mincho" w:cs="Arial"/>
              </w:rPr>
            </w:pPr>
            <w:r>
              <w:rPr>
                <w:rFonts w:cs="Arial"/>
              </w:rPr>
              <w:t>5 MHz(dBm)</w:t>
            </w:r>
          </w:p>
        </w:tc>
        <w:tc>
          <w:tcPr>
            <w:tcW w:w="1207" w:type="dxa"/>
            <w:tcBorders>
              <w:top w:val="single" w:sz="4" w:space="0" w:color="auto"/>
              <w:left w:val="single" w:sz="4" w:space="0" w:color="auto"/>
              <w:bottom w:val="single" w:sz="4" w:space="0" w:color="auto"/>
              <w:right w:val="single" w:sz="4" w:space="0" w:color="auto"/>
            </w:tcBorders>
          </w:tcPr>
          <w:p w14:paraId="4967E0CA" w14:textId="16F7CFBB" w:rsidR="005463DD" w:rsidRDefault="005463DD" w:rsidP="005463DD">
            <w:pPr>
              <w:pStyle w:val="TAH"/>
              <w:rPr>
                <w:rFonts w:cs="Arial"/>
              </w:rPr>
            </w:pPr>
            <w:r>
              <w:rPr>
                <w:rFonts w:cs="Arial"/>
              </w:rPr>
              <w:t>F</w:t>
            </w:r>
            <w:r>
              <w:rPr>
                <w:rFonts w:cs="Arial"/>
                <w:vertAlign w:val="subscript"/>
              </w:rPr>
              <w:t>UL_low</w:t>
            </w:r>
          </w:p>
        </w:tc>
        <w:tc>
          <w:tcPr>
            <w:tcW w:w="1207" w:type="dxa"/>
            <w:tcBorders>
              <w:top w:val="single" w:sz="4" w:space="0" w:color="auto"/>
              <w:left w:val="single" w:sz="4" w:space="0" w:color="auto"/>
              <w:bottom w:val="single" w:sz="4" w:space="0" w:color="auto"/>
              <w:right w:val="single" w:sz="4" w:space="0" w:color="auto"/>
            </w:tcBorders>
          </w:tcPr>
          <w:p w14:paraId="31277256" w14:textId="7BD17A98" w:rsidR="005463DD" w:rsidRDefault="005463DD" w:rsidP="005463DD">
            <w:pPr>
              <w:pStyle w:val="TAH"/>
              <w:rPr>
                <w:rFonts w:cs="Arial"/>
              </w:rPr>
            </w:pPr>
            <w:r>
              <w:rPr>
                <w:rFonts w:cs="Arial"/>
              </w:rPr>
              <w:t>F</w:t>
            </w:r>
            <w:r>
              <w:rPr>
                <w:rFonts w:cs="Arial"/>
                <w:vertAlign w:val="subscript"/>
              </w:rPr>
              <w:t>UL_high</w:t>
            </w:r>
          </w:p>
        </w:tc>
        <w:tc>
          <w:tcPr>
            <w:tcW w:w="1207" w:type="dxa"/>
            <w:tcBorders>
              <w:top w:val="single" w:sz="4" w:space="0" w:color="auto"/>
              <w:left w:val="single" w:sz="4" w:space="0" w:color="auto"/>
              <w:bottom w:val="single" w:sz="4" w:space="0" w:color="auto"/>
              <w:right w:val="single" w:sz="4" w:space="0" w:color="auto"/>
            </w:tcBorders>
          </w:tcPr>
          <w:p w14:paraId="6FA3227A" w14:textId="64BAC495" w:rsidR="005463DD" w:rsidRDefault="005463DD" w:rsidP="005463DD">
            <w:pPr>
              <w:pStyle w:val="TAH"/>
              <w:rPr>
                <w:rFonts w:cs="Arial"/>
              </w:rPr>
            </w:pPr>
            <w:r>
              <w:rPr>
                <w:rFonts w:cs="Arial"/>
              </w:rPr>
              <w:t>F</w:t>
            </w:r>
            <w:r>
              <w:rPr>
                <w:rFonts w:cs="Arial"/>
                <w:vertAlign w:val="subscript"/>
              </w:rPr>
              <w:t>DL_low</w:t>
            </w:r>
          </w:p>
        </w:tc>
        <w:tc>
          <w:tcPr>
            <w:tcW w:w="1208" w:type="dxa"/>
            <w:tcBorders>
              <w:top w:val="single" w:sz="4" w:space="0" w:color="auto"/>
              <w:left w:val="single" w:sz="4" w:space="0" w:color="auto"/>
              <w:bottom w:val="single" w:sz="4" w:space="0" w:color="auto"/>
              <w:right w:val="single" w:sz="4" w:space="0" w:color="auto"/>
            </w:tcBorders>
          </w:tcPr>
          <w:p w14:paraId="606E84A0" w14:textId="10C93774" w:rsidR="005463DD" w:rsidRDefault="005463DD" w:rsidP="005463DD">
            <w:pPr>
              <w:pStyle w:val="TAH"/>
              <w:rPr>
                <w:rFonts w:cs="Arial"/>
              </w:rPr>
            </w:pPr>
            <w:r>
              <w:rPr>
                <w:rFonts w:cs="Arial"/>
              </w:rPr>
              <w:t>F</w:t>
            </w:r>
            <w:r>
              <w:rPr>
                <w:rFonts w:cs="Arial"/>
                <w:vertAlign w:val="subscript"/>
              </w:rPr>
              <w:t>DL_high</w:t>
            </w:r>
          </w:p>
        </w:tc>
      </w:tr>
      <w:tr w:rsidR="005B1BB8" w14:paraId="7C880421" w14:textId="3AEA0BB6" w:rsidTr="0034118D">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AAEF7F8" w14:textId="6AFAEE4F" w:rsidR="005B1BB8" w:rsidRDefault="005B1BB8" w:rsidP="005B1BB8">
            <w:pPr>
              <w:pStyle w:val="TAC"/>
              <w:rPr>
                <w:rFonts w:cs="Arial"/>
                <w:lang w:eastAsia="zh-TW"/>
              </w:rPr>
            </w:pPr>
            <w:r>
              <w:rPr>
                <w:rFonts w:cs="Arial"/>
              </w:rPr>
              <w:t>B24</w:t>
            </w:r>
          </w:p>
        </w:tc>
        <w:tc>
          <w:tcPr>
            <w:tcW w:w="1714" w:type="dxa"/>
            <w:tcBorders>
              <w:top w:val="single" w:sz="4" w:space="0" w:color="auto"/>
              <w:left w:val="single" w:sz="4" w:space="0" w:color="auto"/>
              <w:bottom w:val="single" w:sz="4" w:space="0" w:color="auto"/>
              <w:right w:val="single" w:sz="4" w:space="0" w:color="auto"/>
            </w:tcBorders>
            <w:vAlign w:val="center"/>
          </w:tcPr>
          <w:p w14:paraId="00F8EEF7" w14:textId="77777777" w:rsidR="005B1BB8" w:rsidRDefault="005B1BB8" w:rsidP="005B1BB8">
            <w:pPr>
              <w:pStyle w:val="TAC"/>
              <w:rPr>
                <w:rFonts w:eastAsia="MS Mincho" w:cs="Arial"/>
                <w:highlight w:val="cya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F43AFE" w14:textId="77777777" w:rsidR="005B1BB8" w:rsidRDefault="005B1BB8" w:rsidP="005B1BB8">
            <w:pPr>
              <w:pStyle w:val="TAC"/>
              <w:rPr>
                <w:rFonts w:cs="Arial"/>
              </w:rPr>
            </w:pPr>
            <w:r>
              <w:rPr>
                <w:rFonts w:cs="Arial"/>
              </w:rPr>
              <w:t>-100</w:t>
            </w:r>
          </w:p>
        </w:tc>
        <w:tc>
          <w:tcPr>
            <w:tcW w:w="1207" w:type="dxa"/>
            <w:tcBorders>
              <w:top w:val="single" w:sz="4" w:space="0" w:color="auto"/>
              <w:left w:val="single" w:sz="4" w:space="0" w:color="auto"/>
              <w:bottom w:val="single" w:sz="4" w:space="0" w:color="auto"/>
              <w:right w:val="single" w:sz="4" w:space="0" w:color="auto"/>
            </w:tcBorders>
          </w:tcPr>
          <w:p w14:paraId="07FC6070" w14:textId="5B9C5557" w:rsidR="005B1BB8" w:rsidRDefault="005B1BB8" w:rsidP="005B1BB8">
            <w:pPr>
              <w:pStyle w:val="TAC"/>
              <w:rPr>
                <w:rFonts w:cs="Arial"/>
              </w:rPr>
            </w:pPr>
            <w:r>
              <w:rPr>
                <w:rFonts w:cs="Arial"/>
              </w:rPr>
              <w:t>1626.5 MH</w:t>
            </w:r>
          </w:p>
        </w:tc>
        <w:tc>
          <w:tcPr>
            <w:tcW w:w="1207" w:type="dxa"/>
            <w:tcBorders>
              <w:top w:val="single" w:sz="4" w:space="0" w:color="auto"/>
              <w:left w:val="single" w:sz="4" w:space="0" w:color="auto"/>
              <w:bottom w:val="single" w:sz="4" w:space="0" w:color="auto"/>
              <w:right w:val="single" w:sz="4" w:space="0" w:color="auto"/>
            </w:tcBorders>
          </w:tcPr>
          <w:p w14:paraId="780C5CD6" w14:textId="56EB3F52" w:rsidR="005B1BB8" w:rsidRDefault="005B1BB8" w:rsidP="005B1BB8">
            <w:pPr>
              <w:pStyle w:val="TAC"/>
              <w:rPr>
                <w:rFonts w:cs="Arial"/>
              </w:rPr>
            </w:pPr>
            <w:r>
              <w:rPr>
                <w:rFonts w:cs="Arial"/>
              </w:rPr>
              <w:t>1660.5 MHz</w:t>
            </w:r>
          </w:p>
        </w:tc>
        <w:tc>
          <w:tcPr>
            <w:tcW w:w="1207" w:type="dxa"/>
            <w:tcBorders>
              <w:top w:val="single" w:sz="4" w:space="0" w:color="auto"/>
              <w:left w:val="single" w:sz="4" w:space="0" w:color="auto"/>
              <w:bottom w:val="single" w:sz="4" w:space="0" w:color="auto"/>
              <w:right w:val="single" w:sz="4" w:space="0" w:color="auto"/>
            </w:tcBorders>
          </w:tcPr>
          <w:p w14:paraId="3FD01750" w14:textId="2396CBE4" w:rsidR="005B1BB8" w:rsidRDefault="005B1BB8" w:rsidP="005B1BB8">
            <w:pPr>
              <w:pStyle w:val="TAC"/>
              <w:rPr>
                <w:rFonts w:cs="Arial"/>
              </w:rPr>
            </w:pPr>
            <w:r w:rsidRPr="001C0705">
              <w:rPr>
                <w:rFonts w:cs="Arial"/>
              </w:rPr>
              <w:t>1525 MHz</w:t>
            </w:r>
          </w:p>
        </w:tc>
        <w:tc>
          <w:tcPr>
            <w:tcW w:w="1208" w:type="dxa"/>
            <w:tcBorders>
              <w:top w:val="single" w:sz="4" w:space="0" w:color="auto"/>
              <w:left w:val="single" w:sz="4" w:space="0" w:color="auto"/>
              <w:bottom w:val="single" w:sz="4" w:space="0" w:color="auto"/>
              <w:right w:val="single" w:sz="4" w:space="0" w:color="auto"/>
            </w:tcBorders>
          </w:tcPr>
          <w:p w14:paraId="2D1B3BDE" w14:textId="47838901" w:rsidR="005B1BB8" w:rsidRDefault="005B1BB8" w:rsidP="005B1BB8">
            <w:pPr>
              <w:pStyle w:val="TAC"/>
              <w:rPr>
                <w:rFonts w:cs="Arial"/>
              </w:rPr>
            </w:pPr>
            <w:r w:rsidRPr="001E4578">
              <w:rPr>
                <w:rFonts w:cs="Arial"/>
              </w:rPr>
              <w:t>1559 MHz</w:t>
            </w:r>
          </w:p>
        </w:tc>
      </w:tr>
      <w:tr w:rsidR="005B1BB8" w14:paraId="7C92F6C6" w14:textId="5CF449B4" w:rsidTr="0034118D">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1353D6" w14:textId="7075A7FB" w:rsidR="005B1BB8" w:rsidRDefault="005B1BB8" w:rsidP="005B1BB8">
            <w:pPr>
              <w:pStyle w:val="TAC"/>
              <w:rPr>
                <w:rFonts w:eastAsia="MS Mincho" w:cs="Arial"/>
              </w:rPr>
            </w:pPr>
            <w:r>
              <w:rPr>
                <w:rFonts w:cs="Arial"/>
              </w:rPr>
              <w:t>N255</w:t>
            </w:r>
          </w:p>
        </w:tc>
        <w:tc>
          <w:tcPr>
            <w:tcW w:w="1714" w:type="dxa"/>
            <w:tcBorders>
              <w:top w:val="single" w:sz="4" w:space="0" w:color="auto"/>
              <w:left w:val="single" w:sz="4" w:space="0" w:color="auto"/>
              <w:bottom w:val="single" w:sz="4" w:space="0" w:color="auto"/>
              <w:right w:val="single" w:sz="4" w:space="0" w:color="auto"/>
            </w:tcBorders>
            <w:vAlign w:val="center"/>
          </w:tcPr>
          <w:p w14:paraId="72B35EDF" w14:textId="10315567" w:rsidR="005B1BB8" w:rsidRDefault="005B1BB8" w:rsidP="005B1BB8">
            <w:pPr>
              <w:pStyle w:val="TAC"/>
              <w:rPr>
                <w:rFonts w:eastAsia="新細明體" w:cs="Arial"/>
                <w:lang w:eastAsia="zh-TW"/>
              </w:rPr>
            </w:pPr>
            <w:r>
              <w:rPr>
                <w:rFonts w:eastAsia="新細明體" w:cs="Arial"/>
                <w:lang w:eastAsia="zh-TW"/>
              </w:rPr>
              <w:t>[</w:t>
            </w:r>
            <w:r>
              <w:rPr>
                <w:rFonts w:eastAsia="新細明體" w:cs="Arial" w:hint="eastAsia"/>
                <w:lang w:eastAsia="zh-TW"/>
              </w:rPr>
              <w:t>-</w:t>
            </w:r>
            <w:r>
              <w:rPr>
                <w:rFonts w:eastAsia="新細明體" w:cs="Arial"/>
                <w:lang w:eastAsia="zh-TW"/>
              </w:rPr>
              <w:t>101.7]</w:t>
            </w:r>
          </w:p>
        </w:tc>
        <w:tc>
          <w:tcPr>
            <w:tcW w:w="1715" w:type="dxa"/>
            <w:tcBorders>
              <w:top w:val="single" w:sz="4" w:space="0" w:color="auto"/>
              <w:left w:val="single" w:sz="4" w:space="0" w:color="auto"/>
              <w:bottom w:val="single" w:sz="4" w:space="0" w:color="auto"/>
              <w:right w:val="single" w:sz="4" w:space="0" w:color="auto"/>
            </w:tcBorders>
            <w:vAlign w:val="center"/>
          </w:tcPr>
          <w:p w14:paraId="664B94A9" w14:textId="440D8FED" w:rsidR="005B1BB8" w:rsidRDefault="005B1BB8" w:rsidP="005B1BB8">
            <w:pPr>
              <w:pStyle w:val="TAC"/>
              <w:rPr>
                <w:rFonts w:eastAsia="新細明體" w:cs="Arial"/>
                <w:lang w:eastAsia="zh-TW"/>
              </w:rPr>
            </w:pPr>
            <w:r>
              <w:rPr>
                <w:rFonts w:eastAsia="新細明體" w:cs="Arial" w:hint="eastAsia"/>
                <w:lang w:eastAsia="zh-TW"/>
              </w:rPr>
              <w:t>-</w:t>
            </w:r>
            <w:r>
              <w:rPr>
                <w:rFonts w:eastAsia="新細明體" w:cs="Arial"/>
                <w:lang w:eastAsia="zh-TW"/>
              </w:rPr>
              <w:t>100</w:t>
            </w:r>
          </w:p>
        </w:tc>
        <w:tc>
          <w:tcPr>
            <w:tcW w:w="1207" w:type="dxa"/>
            <w:tcBorders>
              <w:top w:val="single" w:sz="4" w:space="0" w:color="auto"/>
              <w:left w:val="single" w:sz="4" w:space="0" w:color="auto"/>
              <w:bottom w:val="single" w:sz="4" w:space="0" w:color="auto"/>
              <w:right w:val="single" w:sz="4" w:space="0" w:color="auto"/>
            </w:tcBorders>
          </w:tcPr>
          <w:p w14:paraId="2D63A4F1" w14:textId="50219FB7" w:rsidR="005B1BB8" w:rsidRDefault="005B1BB8" w:rsidP="005B1BB8">
            <w:pPr>
              <w:pStyle w:val="TAC"/>
              <w:rPr>
                <w:rFonts w:eastAsia="MS Mincho" w:cs="Arial"/>
              </w:rPr>
            </w:pPr>
            <w:r>
              <w:rPr>
                <w:rFonts w:cs="Arial"/>
              </w:rPr>
              <w:t>1626.5 MH</w:t>
            </w:r>
          </w:p>
        </w:tc>
        <w:tc>
          <w:tcPr>
            <w:tcW w:w="1207" w:type="dxa"/>
            <w:tcBorders>
              <w:top w:val="single" w:sz="4" w:space="0" w:color="auto"/>
              <w:left w:val="single" w:sz="4" w:space="0" w:color="auto"/>
              <w:bottom w:val="single" w:sz="4" w:space="0" w:color="auto"/>
              <w:right w:val="single" w:sz="4" w:space="0" w:color="auto"/>
            </w:tcBorders>
          </w:tcPr>
          <w:p w14:paraId="62BB8A1D" w14:textId="62D42FAA" w:rsidR="005B1BB8" w:rsidRDefault="005B1BB8" w:rsidP="005B1BB8">
            <w:pPr>
              <w:pStyle w:val="TAC"/>
              <w:rPr>
                <w:rFonts w:eastAsia="MS Mincho" w:cs="Arial"/>
              </w:rPr>
            </w:pPr>
            <w:r>
              <w:rPr>
                <w:rFonts w:cs="Arial"/>
              </w:rPr>
              <w:t>1660.5 MHz</w:t>
            </w:r>
          </w:p>
        </w:tc>
        <w:tc>
          <w:tcPr>
            <w:tcW w:w="1207" w:type="dxa"/>
            <w:tcBorders>
              <w:top w:val="single" w:sz="4" w:space="0" w:color="auto"/>
              <w:left w:val="single" w:sz="4" w:space="0" w:color="auto"/>
              <w:bottom w:val="single" w:sz="4" w:space="0" w:color="auto"/>
              <w:right w:val="single" w:sz="4" w:space="0" w:color="auto"/>
            </w:tcBorders>
          </w:tcPr>
          <w:p w14:paraId="22BC5815" w14:textId="6B18B714" w:rsidR="005B1BB8" w:rsidRDefault="005B1BB8" w:rsidP="005B1BB8">
            <w:pPr>
              <w:pStyle w:val="TAC"/>
              <w:rPr>
                <w:rFonts w:eastAsia="MS Mincho" w:cs="Arial"/>
              </w:rPr>
            </w:pPr>
            <w:r w:rsidRPr="001C0705">
              <w:rPr>
                <w:rFonts w:cs="Arial"/>
              </w:rPr>
              <w:t>1525 MHz</w:t>
            </w:r>
          </w:p>
        </w:tc>
        <w:tc>
          <w:tcPr>
            <w:tcW w:w="1208" w:type="dxa"/>
            <w:tcBorders>
              <w:top w:val="single" w:sz="4" w:space="0" w:color="auto"/>
              <w:left w:val="single" w:sz="4" w:space="0" w:color="auto"/>
              <w:bottom w:val="single" w:sz="4" w:space="0" w:color="auto"/>
              <w:right w:val="single" w:sz="4" w:space="0" w:color="auto"/>
            </w:tcBorders>
          </w:tcPr>
          <w:p w14:paraId="2E8BE15E" w14:textId="1C2BB88B" w:rsidR="005B1BB8" w:rsidRDefault="005B1BB8" w:rsidP="005B1BB8">
            <w:pPr>
              <w:pStyle w:val="TAC"/>
              <w:rPr>
                <w:rFonts w:eastAsia="MS Mincho" w:cs="Arial"/>
              </w:rPr>
            </w:pPr>
            <w:r w:rsidRPr="001E4578">
              <w:rPr>
                <w:rFonts w:cs="Arial"/>
              </w:rPr>
              <w:t>1559 MHz</w:t>
            </w:r>
          </w:p>
        </w:tc>
      </w:tr>
      <w:tr w:rsidR="005B1BB8" w14:paraId="58133D48" w14:textId="1ED16C59" w:rsidTr="0034118D">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tcPr>
          <w:p w14:paraId="06ACEB69" w14:textId="6CBA4E4E" w:rsidR="005B1BB8" w:rsidRDefault="005B1BB8" w:rsidP="005B1BB8">
            <w:pPr>
              <w:pStyle w:val="TAC"/>
              <w:rPr>
                <w:rFonts w:cs="Arial"/>
              </w:rPr>
            </w:pPr>
            <w:r>
              <w:rPr>
                <w:rFonts w:eastAsia="新細明體" w:cs="Arial"/>
              </w:rPr>
              <w:t>B65</w:t>
            </w:r>
          </w:p>
        </w:tc>
        <w:tc>
          <w:tcPr>
            <w:tcW w:w="1714" w:type="dxa"/>
            <w:tcBorders>
              <w:top w:val="single" w:sz="4" w:space="0" w:color="auto"/>
              <w:left w:val="single" w:sz="4" w:space="0" w:color="auto"/>
              <w:bottom w:val="single" w:sz="4" w:space="0" w:color="auto"/>
              <w:right w:val="single" w:sz="4" w:space="0" w:color="auto"/>
            </w:tcBorders>
            <w:vAlign w:val="center"/>
          </w:tcPr>
          <w:p w14:paraId="32CFDD4F" w14:textId="79E4E591" w:rsidR="005B1BB8" w:rsidRDefault="005B1BB8" w:rsidP="005B1BB8">
            <w:pPr>
              <w:pStyle w:val="TAC"/>
              <w:rPr>
                <w:rFonts w:cs="Arial"/>
                <w:szCs w:val="18"/>
                <w:lang w:eastAsia="ja-JP"/>
              </w:rPr>
            </w:pPr>
            <w:r>
              <w:rPr>
                <w:rFonts w:cs="Arial"/>
                <w:szCs w:val="18"/>
                <w:lang w:eastAsia="ja-JP"/>
              </w:rPr>
              <w:t>-101.2</w:t>
            </w:r>
          </w:p>
        </w:tc>
        <w:tc>
          <w:tcPr>
            <w:tcW w:w="1715" w:type="dxa"/>
            <w:tcBorders>
              <w:top w:val="single" w:sz="4" w:space="0" w:color="auto"/>
              <w:left w:val="single" w:sz="4" w:space="0" w:color="auto"/>
              <w:bottom w:val="single" w:sz="4" w:space="0" w:color="auto"/>
              <w:right w:val="single" w:sz="4" w:space="0" w:color="auto"/>
            </w:tcBorders>
            <w:vAlign w:val="center"/>
          </w:tcPr>
          <w:p w14:paraId="6B69E215" w14:textId="5D47E548" w:rsidR="005B1BB8" w:rsidRDefault="005B1BB8" w:rsidP="005B1BB8">
            <w:pPr>
              <w:pStyle w:val="TAC"/>
              <w:rPr>
                <w:rFonts w:cs="Arial"/>
              </w:rPr>
            </w:pPr>
            <w:r>
              <w:rPr>
                <w:rFonts w:cs="Arial"/>
              </w:rPr>
              <w:t>-99.5</w:t>
            </w:r>
          </w:p>
        </w:tc>
        <w:tc>
          <w:tcPr>
            <w:tcW w:w="1207" w:type="dxa"/>
            <w:tcBorders>
              <w:top w:val="single" w:sz="4" w:space="0" w:color="auto"/>
              <w:left w:val="single" w:sz="4" w:space="0" w:color="auto"/>
              <w:bottom w:val="single" w:sz="4" w:space="0" w:color="auto"/>
              <w:right w:val="single" w:sz="4" w:space="0" w:color="auto"/>
            </w:tcBorders>
          </w:tcPr>
          <w:p w14:paraId="71ECCA3F" w14:textId="2845A20C" w:rsidR="005B1BB8" w:rsidRDefault="005B1BB8" w:rsidP="005B1BB8">
            <w:pPr>
              <w:pStyle w:val="TAC"/>
              <w:rPr>
                <w:rFonts w:cs="Arial"/>
              </w:rPr>
            </w:pPr>
            <w:r>
              <w:rPr>
                <w:rFonts w:cs="Arial"/>
              </w:rPr>
              <w:t>1920 MHz</w:t>
            </w:r>
          </w:p>
        </w:tc>
        <w:tc>
          <w:tcPr>
            <w:tcW w:w="1207" w:type="dxa"/>
            <w:tcBorders>
              <w:top w:val="single" w:sz="4" w:space="0" w:color="auto"/>
              <w:left w:val="single" w:sz="4" w:space="0" w:color="auto"/>
              <w:bottom w:val="single" w:sz="4" w:space="0" w:color="auto"/>
              <w:right w:val="single" w:sz="4" w:space="0" w:color="auto"/>
            </w:tcBorders>
          </w:tcPr>
          <w:p w14:paraId="2417C11C" w14:textId="118A5A17" w:rsidR="005B1BB8" w:rsidRDefault="005B1BB8" w:rsidP="005B1BB8">
            <w:pPr>
              <w:pStyle w:val="TAC"/>
              <w:rPr>
                <w:rFonts w:cs="Arial"/>
              </w:rPr>
            </w:pPr>
            <w:r w:rsidRPr="00B303A7">
              <w:rPr>
                <w:rFonts w:cs="Arial"/>
              </w:rPr>
              <w:t>2010 MHz</w:t>
            </w:r>
          </w:p>
        </w:tc>
        <w:tc>
          <w:tcPr>
            <w:tcW w:w="1207" w:type="dxa"/>
            <w:tcBorders>
              <w:top w:val="single" w:sz="4" w:space="0" w:color="auto"/>
              <w:left w:val="single" w:sz="4" w:space="0" w:color="auto"/>
              <w:bottom w:val="single" w:sz="4" w:space="0" w:color="auto"/>
              <w:right w:val="single" w:sz="4" w:space="0" w:color="auto"/>
            </w:tcBorders>
          </w:tcPr>
          <w:p w14:paraId="63366520" w14:textId="74BEF2E6" w:rsidR="005B1BB8" w:rsidRDefault="005B1BB8" w:rsidP="005B1BB8">
            <w:pPr>
              <w:pStyle w:val="TAC"/>
              <w:rPr>
                <w:rFonts w:cs="Arial"/>
              </w:rPr>
            </w:pPr>
            <w:r>
              <w:rPr>
                <w:rFonts w:cs="Arial"/>
              </w:rPr>
              <w:t>2110 MHz</w:t>
            </w:r>
          </w:p>
        </w:tc>
        <w:tc>
          <w:tcPr>
            <w:tcW w:w="1208" w:type="dxa"/>
            <w:tcBorders>
              <w:top w:val="single" w:sz="4" w:space="0" w:color="auto"/>
              <w:left w:val="single" w:sz="4" w:space="0" w:color="auto"/>
              <w:bottom w:val="single" w:sz="4" w:space="0" w:color="auto"/>
              <w:right w:val="single" w:sz="4" w:space="0" w:color="auto"/>
            </w:tcBorders>
          </w:tcPr>
          <w:p w14:paraId="38D271D0" w14:textId="15509707" w:rsidR="005B1BB8" w:rsidRDefault="005B1BB8" w:rsidP="005B1BB8">
            <w:pPr>
              <w:pStyle w:val="TAC"/>
              <w:rPr>
                <w:rFonts w:cs="Arial"/>
              </w:rPr>
            </w:pPr>
            <w:r w:rsidRPr="00174CCB">
              <w:rPr>
                <w:rFonts w:cs="Arial"/>
              </w:rPr>
              <w:t>2200 MHz</w:t>
            </w:r>
          </w:p>
        </w:tc>
      </w:tr>
      <w:tr w:rsidR="005B1BB8" w14:paraId="0EB6EDA7" w14:textId="4CFE4566" w:rsidTr="0034118D">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tcPr>
          <w:p w14:paraId="45C9D440" w14:textId="425AE592" w:rsidR="005B1BB8" w:rsidRDefault="005B1BB8" w:rsidP="005B1BB8">
            <w:pPr>
              <w:pStyle w:val="TAC"/>
              <w:rPr>
                <w:rFonts w:cs="Arial"/>
              </w:rPr>
            </w:pPr>
            <w:r>
              <w:rPr>
                <w:rFonts w:eastAsia="新細明體" w:cs="Arial"/>
              </w:rPr>
              <w:t>N256</w:t>
            </w:r>
          </w:p>
        </w:tc>
        <w:tc>
          <w:tcPr>
            <w:tcW w:w="1714" w:type="dxa"/>
            <w:tcBorders>
              <w:top w:val="single" w:sz="4" w:space="0" w:color="auto"/>
              <w:left w:val="single" w:sz="4" w:space="0" w:color="auto"/>
              <w:bottom w:val="single" w:sz="4" w:space="0" w:color="auto"/>
              <w:right w:val="single" w:sz="4" w:space="0" w:color="auto"/>
            </w:tcBorders>
            <w:vAlign w:val="center"/>
          </w:tcPr>
          <w:p w14:paraId="6AE06DBE" w14:textId="4A13EC8E" w:rsidR="005B1BB8" w:rsidRDefault="005B1BB8" w:rsidP="005B1BB8">
            <w:pPr>
              <w:pStyle w:val="TAC"/>
              <w:rPr>
                <w:rFonts w:eastAsia="新細明體" w:cs="Arial"/>
                <w:szCs w:val="18"/>
                <w:lang w:eastAsia="zh-TW"/>
              </w:rPr>
            </w:pPr>
            <w:r>
              <w:rPr>
                <w:rFonts w:eastAsia="新細明體" w:cs="Arial" w:hint="eastAsia"/>
                <w:szCs w:val="18"/>
                <w:lang w:eastAsia="zh-TW"/>
              </w:rPr>
              <w:t>[</w:t>
            </w:r>
            <w:r>
              <w:rPr>
                <w:rFonts w:eastAsia="新細明體" w:cs="Arial"/>
                <w:szCs w:val="18"/>
                <w:lang w:eastAsia="zh-TW"/>
              </w:rPr>
              <w:t>-101.2]</w:t>
            </w:r>
          </w:p>
        </w:tc>
        <w:tc>
          <w:tcPr>
            <w:tcW w:w="1715" w:type="dxa"/>
            <w:tcBorders>
              <w:top w:val="single" w:sz="4" w:space="0" w:color="auto"/>
              <w:left w:val="single" w:sz="4" w:space="0" w:color="auto"/>
              <w:bottom w:val="single" w:sz="4" w:space="0" w:color="auto"/>
              <w:right w:val="single" w:sz="4" w:space="0" w:color="auto"/>
            </w:tcBorders>
            <w:vAlign w:val="center"/>
          </w:tcPr>
          <w:p w14:paraId="3EDF11B4" w14:textId="54B780AC" w:rsidR="005B1BB8" w:rsidRDefault="005B1BB8" w:rsidP="005B1BB8">
            <w:pPr>
              <w:pStyle w:val="TAC"/>
              <w:rPr>
                <w:rFonts w:eastAsia="新細明體" w:cs="Arial"/>
                <w:lang w:eastAsia="zh-TW"/>
              </w:rPr>
            </w:pPr>
            <w:r>
              <w:rPr>
                <w:rFonts w:eastAsia="新細明體" w:cs="Arial"/>
                <w:lang w:eastAsia="zh-TW"/>
              </w:rPr>
              <w:t>-99.5</w:t>
            </w:r>
          </w:p>
        </w:tc>
        <w:tc>
          <w:tcPr>
            <w:tcW w:w="1207" w:type="dxa"/>
            <w:tcBorders>
              <w:top w:val="single" w:sz="4" w:space="0" w:color="auto"/>
              <w:left w:val="single" w:sz="4" w:space="0" w:color="auto"/>
              <w:bottom w:val="single" w:sz="4" w:space="0" w:color="auto"/>
              <w:right w:val="single" w:sz="4" w:space="0" w:color="auto"/>
            </w:tcBorders>
          </w:tcPr>
          <w:p w14:paraId="5289DF0B" w14:textId="34E3D899" w:rsidR="005B1BB8" w:rsidRDefault="005B1BB8" w:rsidP="005B1BB8">
            <w:pPr>
              <w:pStyle w:val="TAC"/>
              <w:rPr>
                <w:rFonts w:cs="Arial"/>
              </w:rPr>
            </w:pPr>
            <w:r>
              <w:rPr>
                <w:rFonts w:cs="Arial"/>
              </w:rPr>
              <w:t>1980 MHz</w:t>
            </w:r>
          </w:p>
        </w:tc>
        <w:tc>
          <w:tcPr>
            <w:tcW w:w="1207" w:type="dxa"/>
            <w:tcBorders>
              <w:top w:val="single" w:sz="4" w:space="0" w:color="auto"/>
              <w:left w:val="single" w:sz="4" w:space="0" w:color="auto"/>
              <w:bottom w:val="single" w:sz="4" w:space="0" w:color="auto"/>
              <w:right w:val="single" w:sz="4" w:space="0" w:color="auto"/>
            </w:tcBorders>
          </w:tcPr>
          <w:p w14:paraId="0E3E8C48" w14:textId="03AECEB2" w:rsidR="005B1BB8" w:rsidRDefault="005B1BB8" w:rsidP="005B1BB8">
            <w:pPr>
              <w:pStyle w:val="TAC"/>
              <w:rPr>
                <w:rFonts w:cs="Arial"/>
              </w:rPr>
            </w:pPr>
            <w:r w:rsidRPr="00B303A7">
              <w:rPr>
                <w:rFonts w:cs="Arial"/>
              </w:rPr>
              <w:t>2010 MHz</w:t>
            </w:r>
          </w:p>
        </w:tc>
        <w:tc>
          <w:tcPr>
            <w:tcW w:w="1207" w:type="dxa"/>
            <w:tcBorders>
              <w:top w:val="single" w:sz="4" w:space="0" w:color="auto"/>
              <w:left w:val="single" w:sz="4" w:space="0" w:color="auto"/>
              <w:bottom w:val="single" w:sz="4" w:space="0" w:color="auto"/>
              <w:right w:val="single" w:sz="4" w:space="0" w:color="auto"/>
            </w:tcBorders>
          </w:tcPr>
          <w:p w14:paraId="51B93E15" w14:textId="20B80A97" w:rsidR="005B1BB8" w:rsidRDefault="005B1BB8" w:rsidP="005B1BB8">
            <w:pPr>
              <w:pStyle w:val="TAC"/>
              <w:rPr>
                <w:rFonts w:cs="Arial"/>
              </w:rPr>
            </w:pPr>
            <w:r>
              <w:rPr>
                <w:rFonts w:cs="Arial"/>
              </w:rPr>
              <w:t>2170 MHz</w:t>
            </w:r>
          </w:p>
        </w:tc>
        <w:tc>
          <w:tcPr>
            <w:tcW w:w="1208" w:type="dxa"/>
            <w:tcBorders>
              <w:top w:val="single" w:sz="4" w:space="0" w:color="auto"/>
              <w:left w:val="single" w:sz="4" w:space="0" w:color="auto"/>
              <w:bottom w:val="single" w:sz="4" w:space="0" w:color="auto"/>
              <w:right w:val="single" w:sz="4" w:space="0" w:color="auto"/>
            </w:tcBorders>
          </w:tcPr>
          <w:p w14:paraId="4A8F9846" w14:textId="4FBE927A" w:rsidR="005B1BB8" w:rsidRDefault="005B1BB8" w:rsidP="005B1BB8">
            <w:pPr>
              <w:pStyle w:val="TAC"/>
              <w:rPr>
                <w:rFonts w:cs="Arial"/>
              </w:rPr>
            </w:pPr>
            <w:r w:rsidRPr="00174CCB">
              <w:rPr>
                <w:rFonts w:cs="Arial"/>
              </w:rPr>
              <w:t>2200 MHz</w:t>
            </w:r>
          </w:p>
        </w:tc>
      </w:tr>
    </w:tbl>
    <w:p w14:paraId="34B59A12" w14:textId="77777777" w:rsidR="005463DD" w:rsidRDefault="005463DD" w:rsidP="00B95EDC">
      <w:pPr>
        <w:rPr>
          <w:lang w:eastAsia="zh-CN"/>
        </w:rPr>
      </w:pPr>
    </w:p>
    <w:bookmarkEnd w:id="47"/>
    <w:p w14:paraId="44708925" w14:textId="77777777" w:rsidR="005463DD" w:rsidRDefault="005463DD" w:rsidP="00B95EDC">
      <w:pPr>
        <w:rPr>
          <w:lang w:eastAsia="zh-CN"/>
        </w:rPr>
      </w:pPr>
    </w:p>
    <w:p w14:paraId="7BACCD32" w14:textId="77777777" w:rsidR="00027A69" w:rsidRPr="008F2F0F" w:rsidRDefault="00027A69" w:rsidP="00B95EDC">
      <w:pPr>
        <w:rPr>
          <w:lang w:eastAsia="zh-CN"/>
        </w:rPr>
      </w:pPr>
    </w:p>
    <w:bookmarkEnd w:id="26"/>
    <w:bookmarkEnd w:id="49"/>
    <w:bookmarkEnd w:id="50"/>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68E9CCE9" w:rsidR="00571C34" w:rsidRPr="002343C4" w:rsidRDefault="00571C34" w:rsidP="00007145">
      <w:pPr>
        <w:rPr>
          <w:lang w:val="en-US" w:eastAsia="zh-CN"/>
        </w:rPr>
      </w:pPr>
      <w:bookmarkStart w:id="52" w:name="OLE_LINK426"/>
      <w:r w:rsidRPr="002343C4">
        <w:rPr>
          <w:lang w:eastAsia="zh-CN"/>
        </w:rPr>
        <w:t xml:space="preserve">In this paper, </w:t>
      </w:r>
      <w:r w:rsidR="009E0236" w:rsidRPr="002343C4">
        <w:rPr>
          <w:lang w:val="en-US" w:eastAsia="zh-CN"/>
        </w:rPr>
        <w:t xml:space="preserve">our view </w:t>
      </w:r>
      <w:r w:rsidR="00007145" w:rsidRPr="002343C4">
        <w:rPr>
          <w:lang w:val="en-US" w:eastAsia="zh-CN"/>
        </w:rPr>
        <w:t xml:space="preserve">on </w:t>
      </w:r>
      <w:r w:rsidR="00796EDF">
        <w:rPr>
          <w:lang w:val="en-US" w:eastAsia="zh-CN"/>
        </w:rPr>
        <w:t xml:space="preserve">NR-NTN 3MHz REFSENS </w:t>
      </w:r>
      <w:r w:rsidR="0059614E" w:rsidRPr="002343C4">
        <w:rPr>
          <w:lang w:val="en-US" w:eastAsia="zh-CN"/>
        </w:rPr>
        <w:t xml:space="preserve">UE RF requirements </w:t>
      </w:r>
      <w:r w:rsidR="00796EDF">
        <w:rPr>
          <w:lang w:val="en-US" w:eastAsia="zh-CN"/>
        </w:rPr>
        <w:t>is</w:t>
      </w:r>
      <w:r w:rsidR="0059614E" w:rsidRPr="002343C4">
        <w:rPr>
          <w:lang w:val="en-US" w:eastAsia="zh-CN"/>
        </w:rPr>
        <w:t xml:space="preserve"> provided.</w:t>
      </w:r>
    </w:p>
    <w:p w14:paraId="568E5CEB" w14:textId="77777777" w:rsidR="00796EDF" w:rsidRDefault="00796EDF" w:rsidP="00796EDF">
      <w:pPr>
        <w:rPr>
          <w:b/>
          <w:bCs/>
          <w:i/>
          <w:iCs/>
        </w:rPr>
      </w:pPr>
      <w:bookmarkStart w:id="53" w:name="OLE_LINK294"/>
      <w:bookmarkEnd w:id="52"/>
      <w:r>
        <w:rPr>
          <w:b/>
          <w:bCs/>
          <w:i/>
          <w:iCs/>
        </w:rPr>
        <w:t xml:space="preserve">Proposal 1: Consider table before for discussion on bands n256 and n255 3MHz REFSENS.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713"/>
        <w:gridCol w:w="1714"/>
        <w:gridCol w:w="1206"/>
        <w:gridCol w:w="1206"/>
        <w:gridCol w:w="1206"/>
        <w:gridCol w:w="1207"/>
      </w:tblGrid>
      <w:tr w:rsidR="00796EDF" w14:paraId="37C7EBB1" w14:textId="77777777" w:rsidTr="00796EDF">
        <w:trPr>
          <w:trHeight w:val="395"/>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E8F8C59" w14:textId="77777777" w:rsidR="00796EDF" w:rsidRDefault="00796EDF">
            <w:pPr>
              <w:pStyle w:val="TAH"/>
              <w:rPr>
                <w:rFonts w:eastAsia="MS Mincho" w:cs="Arial"/>
              </w:rPr>
            </w:pPr>
            <w:r>
              <w:rPr>
                <w:rFonts w:cs="Arial"/>
              </w:rPr>
              <w:t>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407F82A" w14:textId="77777777" w:rsidR="00796EDF" w:rsidRDefault="00796EDF">
            <w:pPr>
              <w:pStyle w:val="TAH"/>
              <w:rPr>
                <w:rFonts w:cs="Arial"/>
                <w:lang w:eastAsia="zh-TW"/>
              </w:rPr>
            </w:pPr>
            <w:r>
              <w:rPr>
                <w:rFonts w:cs="Arial"/>
              </w:rPr>
              <w:t>REFSENS</w:t>
            </w:r>
          </w:p>
          <w:p w14:paraId="50C8482F" w14:textId="77777777" w:rsidR="00796EDF" w:rsidRDefault="00796EDF">
            <w:pPr>
              <w:pStyle w:val="TAH"/>
              <w:rPr>
                <w:rFonts w:eastAsia="MS Mincho" w:cs="Arial"/>
              </w:rPr>
            </w:pPr>
            <w:r>
              <w:rPr>
                <w:rFonts w:cs="Arial"/>
              </w:rPr>
              <w:t>3 MHz(dBm)</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86269D" w14:textId="77777777" w:rsidR="00796EDF" w:rsidRDefault="00796EDF">
            <w:pPr>
              <w:pStyle w:val="TAH"/>
              <w:rPr>
                <w:rFonts w:cs="Arial"/>
                <w:lang w:eastAsia="zh-TW"/>
              </w:rPr>
            </w:pPr>
            <w:r>
              <w:rPr>
                <w:rFonts w:cs="Arial"/>
              </w:rPr>
              <w:t>REFSENS</w:t>
            </w:r>
          </w:p>
          <w:p w14:paraId="6B843252" w14:textId="77777777" w:rsidR="00796EDF" w:rsidRDefault="00796EDF">
            <w:pPr>
              <w:pStyle w:val="TAH"/>
              <w:rPr>
                <w:rFonts w:eastAsia="MS Mincho" w:cs="Arial"/>
              </w:rPr>
            </w:pPr>
            <w:r>
              <w:rPr>
                <w:rFonts w:cs="Arial"/>
              </w:rPr>
              <w:t>5 MHz(dBm)</w:t>
            </w:r>
          </w:p>
        </w:tc>
        <w:tc>
          <w:tcPr>
            <w:tcW w:w="1207" w:type="dxa"/>
            <w:tcBorders>
              <w:top w:val="single" w:sz="4" w:space="0" w:color="auto"/>
              <w:left w:val="single" w:sz="4" w:space="0" w:color="auto"/>
              <w:bottom w:val="single" w:sz="4" w:space="0" w:color="auto"/>
              <w:right w:val="single" w:sz="4" w:space="0" w:color="auto"/>
            </w:tcBorders>
            <w:hideMark/>
          </w:tcPr>
          <w:p w14:paraId="498B5319" w14:textId="77777777" w:rsidR="00796EDF" w:rsidRDefault="00796EDF">
            <w:pPr>
              <w:pStyle w:val="TAH"/>
              <w:rPr>
                <w:rFonts w:cs="Arial"/>
                <w:lang w:eastAsia="zh-TW"/>
              </w:rPr>
            </w:pPr>
            <w:r>
              <w:rPr>
                <w:rFonts w:cs="Arial"/>
              </w:rPr>
              <w:t>F</w:t>
            </w:r>
            <w:r>
              <w:rPr>
                <w:rFonts w:cs="Arial"/>
                <w:vertAlign w:val="subscript"/>
              </w:rPr>
              <w:t>UL_low</w:t>
            </w:r>
          </w:p>
        </w:tc>
        <w:tc>
          <w:tcPr>
            <w:tcW w:w="1207" w:type="dxa"/>
            <w:tcBorders>
              <w:top w:val="single" w:sz="4" w:space="0" w:color="auto"/>
              <w:left w:val="single" w:sz="4" w:space="0" w:color="auto"/>
              <w:bottom w:val="single" w:sz="4" w:space="0" w:color="auto"/>
              <w:right w:val="single" w:sz="4" w:space="0" w:color="auto"/>
            </w:tcBorders>
            <w:hideMark/>
          </w:tcPr>
          <w:p w14:paraId="00FFC1B9" w14:textId="77777777" w:rsidR="00796EDF" w:rsidRDefault="00796EDF">
            <w:pPr>
              <w:pStyle w:val="TAH"/>
              <w:rPr>
                <w:rFonts w:cs="Arial"/>
              </w:rPr>
            </w:pPr>
            <w:r>
              <w:rPr>
                <w:rFonts w:cs="Arial"/>
              </w:rPr>
              <w:t>F</w:t>
            </w:r>
            <w:r>
              <w:rPr>
                <w:rFonts w:cs="Arial"/>
                <w:vertAlign w:val="subscript"/>
              </w:rPr>
              <w:t>UL_high</w:t>
            </w:r>
          </w:p>
        </w:tc>
        <w:tc>
          <w:tcPr>
            <w:tcW w:w="1207" w:type="dxa"/>
            <w:tcBorders>
              <w:top w:val="single" w:sz="4" w:space="0" w:color="auto"/>
              <w:left w:val="single" w:sz="4" w:space="0" w:color="auto"/>
              <w:bottom w:val="single" w:sz="4" w:space="0" w:color="auto"/>
              <w:right w:val="single" w:sz="4" w:space="0" w:color="auto"/>
            </w:tcBorders>
            <w:hideMark/>
          </w:tcPr>
          <w:p w14:paraId="6EB78F4D" w14:textId="77777777" w:rsidR="00796EDF" w:rsidRDefault="00796EDF">
            <w:pPr>
              <w:pStyle w:val="TAH"/>
              <w:rPr>
                <w:rFonts w:cs="Arial"/>
              </w:rPr>
            </w:pPr>
            <w:r>
              <w:rPr>
                <w:rFonts w:cs="Arial"/>
              </w:rPr>
              <w:t>F</w:t>
            </w:r>
            <w:r>
              <w:rPr>
                <w:rFonts w:cs="Arial"/>
                <w:vertAlign w:val="subscript"/>
              </w:rPr>
              <w:t>DL_low</w:t>
            </w:r>
          </w:p>
        </w:tc>
        <w:tc>
          <w:tcPr>
            <w:tcW w:w="1208" w:type="dxa"/>
            <w:tcBorders>
              <w:top w:val="single" w:sz="4" w:space="0" w:color="auto"/>
              <w:left w:val="single" w:sz="4" w:space="0" w:color="auto"/>
              <w:bottom w:val="single" w:sz="4" w:space="0" w:color="auto"/>
              <w:right w:val="single" w:sz="4" w:space="0" w:color="auto"/>
            </w:tcBorders>
            <w:hideMark/>
          </w:tcPr>
          <w:p w14:paraId="1301668D" w14:textId="77777777" w:rsidR="00796EDF" w:rsidRDefault="00796EDF">
            <w:pPr>
              <w:pStyle w:val="TAH"/>
              <w:rPr>
                <w:rFonts w:cs="Arial"/>
              </w:rPr>
            </w:pPr>
            <w:r>
              <w:rPr>
                <w:rFonts w:cs="Arial"/>
              </w:rPr>
              <w:t>F</w:t>
            </w:r>
            <w:r>
              <w:rPr>
                <w:rFonts w:cs="Arial"/>
                <w:vertAlign w:val="subscript"/>
              </w:rPr>
              <w:t>DL_high</w:t>
            </w:r>
          </w:p>
        </w:tc>
      </w:tr>
      <w:tr w:rsidR="00796EDF" w14:paraId="12CE16BE" w14:textId="77777777" w:rsidTr="00796EDF">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BA9AF2F" w14:textId="77777777" w:rsidR="00796EDF" w:rsidRDefault="00796EDF">
            <w:pPr>
              <w:pStyle w:val="TAC"/>
              <w:rPr>
                <w:rFonts w:cs="Arial"/>
              </w:rPr>
            </w:pPr>
            <w:r>
              <w:rPr>
                <w:rFonts w:cs="Arial"/>
              </w:rPr>
              <w:t>B24</w:t>
            </w:r>
          </w:p>
        </w:tc>
        <w:tc>
          <w:tcPr>
            <w:tcW w:w="1714" w:type="dxa"/>
            <w:tcBorders>
              <w:top w:val="single" w:sz="4" w:space="0" w:color="auto"/>
              <w:left w:val="single" w:sz="4" w:space="0" w:color="auto"/>
              <w:bottom w:val="single" w:sz="4" w:space="0" w:color="auto"/>
              <w:right w:val="single" w:sz="4" w:space="0" w:color="auto"/>
            </w:tcBorders>
            <w:vAlign w:val="center"/>
          </w:tcPr>
          <w:p w14:paraId="07B2554D" w14:textId="77777777" w:rsidR="00796EDF" w:rsidRDefault="00796EDF">
            <w:pPr>
              <w:pStyle w:val="TAC"/>
              <w:rPr>
                <w:rFonts w:eastAsia="MS Mincho" w:cs="Arial"/>
                <w:highlight w:val="cya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7F196D" w14:textId="77777777" w:rsidR="00796EDF" w:rsidRDefault="00796EDF">
            <w:pPr>
              <w:pStyle w:val="TAC"/>
              <w:rPr>
                <w:rFonts w:cs="Arial"/>
              </w:rPr>
            </w:pPr>
            <w:r>
              <w:rPr>
                <w:rFonts w:cs="Arial"/>
              </w:rPr>
              <w:t>-100</w:t>
            </w:r>
          </w:p>
        </w:tc>
        <w:tc>
          <w:tcPr>
            <w:tcW w:w="1207" w:type="dxa"/>
            <w:tcBorders>
              <w:top w:val="single" w:sz="4" w:space="0" w:color="auto"/>
              <w:left w:val="single" w:sz="4" w:space="0" w:color="auto"/>
              <w:bottom w:val="single" w:sz="4" w:space="0" w:color="auto"/>
              <w:right w:val="single" w:sz="4" w:space="0" w:color="auto"/>
            </w:tcBorders>
            <w:hideMark/>
          </w:tcPr>
          <w:p w14:paraId="29FF5C1E" w14:textId="77777777" w:rsidR="00796EDF" w:rsidRDefault="00796EDF">
            <w:pPr>
              <w:pStyle w:val="TAC"/>
              <w:rPr>
                <w:rFonts w:cs="Arial"/>
              </w:rPr>
            </w:pPr>
            <w:r>
              <w:rPr>
                <w:rFonts w:cs="Arial"/>
              </w:rPr>
              <w:t>1626.5 MH</w:t>
            </w:r>
          </w:p>
        </w:tc>
        <w:tc>
          <w:tcPr>
            <w:tcW w:w="1207" w:type="dxa"/>
            <w:tcBorders>
              <w:top w:val="single" w:sz="4" w:space="0" w:color="auto"/>
              <w:left w:val="single" w:sz="4" w:space="0" w:color="auto"/>
              <w:bottom w:val="single" w:sz="4" w:space="0" w:color="auto"/>
              <w:right w:val="single" w:sz="4" w:space="0" w:color="auto"/>
            </w:tcBorders>
            <w:hideMark/>
          </w:tcPr>
          <w:p w14:paraId="447DA57E" w14:textId="77777777" w:rsidR="00796EDF" w:rsidRDefault="00796EDF">
            <w:pPr>
              <w:pStyle w:val="TAC"/>
              <w:rPr>
                <w:rFonts w:cs="Arial"/>
              </w:rPr>
            </w:pPr>
            <w:r>
              <w:rPr>
                <w:rFonts w:cs="Arial"/>
              </w:rPr>
              <w:t>1660.5 MHz</w:t>
            </w:r>
          </w:p>
        </w:tc>
        <w:tc>
          <w:tcPr>
            <w:tcW w:w="1207" w:type="dxa"/>
            <w:tcBorders>
              <w:top w:val="single" w:sz="4" w:space="0" w:color="auto"/>
              <w:left w:val="single" w:sz="4" w:space="0" w:color="auto"/>
              <w:bottom w:val="single" w:sz="4" w:space="0" w:color="auto"/>
              <w:right w:val="single" w:sz="4" w:space="0" w:color="auto"/>
            </w:tcBorders>
            <w:hideMark/>
          </w:tcPr>
          <w:p w14:paraId="2342AE43" w14:textId="77777777" w:rsidR="00796EDF" w:rsidRDefault="00796EDF">
            <w:pPr>
              <w:pStyle w:val="TAC"/>
              <w:rPr>
                <w:rFonts w:cs="Arial"/>
              </w:rPr>
            </w:pPr>
            <w:r>
              <w:rPr>
                <w:rFonts w:cs="Arial"/>
              </w:rPr>
              <w:t>1525 MHz</w:t>
            </w:r>
          </w:p>
        </w:tc>
        <w:tc>
          <w:tcPr>
            <w:tcW w:w="1208" w:type="dxa"/>
            <w:tcBorders>
              <w:top w:val="single" w:sz="4" w:space="0" w:color="auto"/>
              <w:left w:val="single" w:sz="4" w:space="0" w:color="auto"/>
              <w:bottom w:val="single" w:sz="4" w:space="0" w:color="auto"/>
              <w:right w:val="single" w:sz="4" w:space="0" w:color="auto"/>
            </w:tcBorders>
            <w:hideMark/>
          </w:tcPr>
          <w:p w14:paraId="502411DC" w14:textId="77777777" w:rsidR="00796EDF" w:rsidRDefault="00796EDF">
            <w:pPr>
              <w:pStyle w:val="TAC"/>
              <w:rPr>
                <w:rFonts w:cs="Arial"/>
              </w:rPr>
            </w:pPr>
            <w:r>
              <w:rPr>
                <w:rFonts w:cs="Arial"/>
              </w:rPr>
              <w:t>1559 MHz</w:t>
            </w:r>
          </w:p>
        </w:tc>
      </w:tr>
      <w:tr w:rsidR="00796EDF" w14:paraId="3376C45E" w14:textId="77777777" w:rsidTr="00796EDF">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4B2722" w14:textId="77777777" w:rsidR="00796EDF" w:rsidRDefault="00796EDF">
            <w:pPr>
              <w:pStyle w:val="TAC"/>
              <w:rPr>
                <w:rFonts w:eastAsia="MS Mincho" w:cs="Arial"/>
              </w:rPr>
            </w:pPr>
            <w:r>
              <w:rPr>
                <w:rFonts w:cs="Arial"/>
              </w:rPr>
              <w:t>N255</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928E7FD" w14:textId="77777777" w:rsidR="00796EDF" w:rsidRPr="00796EDF" w:rsidRDefault="00796EDF">
            <w:pPr>
              <w:pStyle w:val="TAC"/>
              <w:rPr>
                <w:rFonts w:eastAsia="新細明體" w:cs="Arial"/>
                <w:lang w:eastAsia="zh-TW"/>
              </w:rPr>
            </w:pPr>
            <w:r w:rsidRPr="00796EDF">
              <w:rPr>
                <w:rFonts w:eastAsia="新細明體" w:cs="Arial"/>
              </w:rPr>
              <w:t>[-101.7]</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158CE4B" w14:textId="77777777" w:rsidR="00796EDF" w:rsidRPr="00796EDF" w:rsidRDefault="00796EDF">
            <w:pPr>
              <w:pStyle w:val="TAC"/>
              <w:rPr>
                <w:rFonts w:eastAsia="新細明體" w:cs="Arial"/>
              </w:rPr>
            </w:pPr>
            <w:r w:rsidRPr="00796EDF">
              <w:rPr>
                <w:rFonts w:eastAsia="新細明體" w:cs="Arial"/>
              </w:rPr>
              <w:t>-100</w:t>
            </w:r>
          </w:p>
        </w:tc>
        <w:tc>
          <w:tcPr>
            <w:tcW w:w="1207" w:type="dxa"/>
            <w:tcBorders>
              <w:top w:val="single" w:sz="4" w:space="0" w:color="auto"/>
              <w:left w:val="single" w:sz="4" w:space="0" w:color="auto"/>
              <w:bottom w:val="single" w:sz="4" w:space="0" w:color="auto"/>
              <w:right w:val="single" w:sz="4" w:space="0" w:color="auto"/>
            </w:tcBorders>
            <w:hideMark/>
          </w:tcPr>
          <w:p w14:paraId="26EEF6FA" w14:textId="77777777" w:rsidR="00796EDF" w:rsidRDefault="00796EDF">
            <w:pPr>
              <w:pStyle w:val="TAC"/>
              <w:rPr>
                <w:rFonts w:eastAsia="MS Mincho" w:cs="Arial"/>
              </w:rPr>
            </w:pPr>
            <w:r>
              <w:rPr>
                <w:rFonts w:cs="Arial"/>
              </w:rPr>
              <w:t>1626.5 MH</w:t>
            </w:r>
          </w:p>
        </w:tc>
        <w:tc>
          <w:tcPr>
            <w:tcW w:w="1207" w:type="dxa"/>
            <w:tcBorders>
              <w:top w:val="single" w:sz="4" w:space="0" w:color="auto"/>
              <w:left w:val="single" w:sz="4" w:space="0" w:color="auto"/>
              <w:bottom w:val="single" w:sz="4" w:space="0" w:color="auto"/>
              <w:right w:val="single" w:sz="4" w:space="0" w:color="auto"/>
            </w:tcBorders>
            <w:hideMark/>
          </w:tcPr>
          <w:p w14:paraId="3885A598" w14:textId="77777777" w:rsidR="00796EDF" w:rsidRDefault="00796EDF">
            <w:pPr>
              <w:pStyle w:val="TAC"/>
              <w:rPr>
                <w:rFonts w:eastAsia="MS Mincho" w:cs="Arial"/>
              </w:rPr>
            </w:pPr>
            <w:r>
              <w:rPr>
                <w:rFonts w:cs="Arial"/>
              </w:rPr>
              <w:t>1660.5 MHz</w:t>
            </w:r>
          </w:p>
        </w:tc>
        <w:tc>
          <w:tcPr>
            <w:tcW w:w="1207" w:type="dxa"/>
            <w:tcBorders>
              <w:top w:val="single" w:sz="4" w:space="0" w:color="auto"/>
              <w:left w:val="single" w:sz="4" w:space="0" w:color="auto"/>
              <w:bottom w:val="single" w:sz="4" w:space="0" w:color="auto"/>
              <w:right w:val="single" w:sz="4" w:space="0" w:color="auto"/>
            </w:tcBorders>
            <w:hideMark/>
          </w:tcPr>
          <w:p w14:paraId="7A2E8AB6" w14:textId="77777777" w:rsidR="00796EDF" w:rsidRDefault="00796EDF">
            <w:pPr>
              <w:pStyle w:val="TAC"/>
              <w:rPr>
                <w:rFonts w:eastAsia="MS Mincho" w:cs="Arial"/>
              </w:rPr>
            </w:pPr>
            <w:r>
              <w:rPr>
                <w:rFonts w:cs="Arial"/>
              </w:rPr>
              <w:t>1525 MHz</w:t>
            </w:r>
          </w:p>
        </w:tc>
        <w:tc>
          <w:tcPr>
            <w:tcW w:w="1208" w:type="dxa"/>
            <w:tcBorders>
              <w:top w:val="single" w:sz="4" w:space="0" w:color="auto"/>
              <w:left w:val="single" w:sz="4" w:space="0" w:color="auto"/>
              <w:bottom w:val="single" w:sz="4" w:space="0" w:color="auto"/>
              <w:right w:val="single" w:sz="4" w:space="0" w:color="auto"/>
            </w:tcBorders>
            <w:hideMark/>
          </w:tcPr>
          <w:p w14:paraId="668C67CB" w14:textId="77777777" w:rsidR="00796EDF" w:rsidRDefault="00796EDF">
            <w:pPr>
              <w:pStyle w:val="TAC"/>
              <w:rPr>
                <w:rFonts w:eastAsia="MS Mincho" w:cs="Arial"/>
              </w:rPr>
            </w:pPr>
            <w:r>
              <w:rPr>
                <w:rFonts w:cs="Arial"/>
              </w:rPr>
              <w:t>1559 MHz</w:t>
            </w:r>
          </w:p>
        </w:tc>
      </w:tr>
      <w:tr w:rsidR="00796EDF" w14:paraId="6707A04B" w14:textId="77777777" w:rsidTr="00796EDF">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E581A05" w14:textId="77777777" w:rsidR="00796EDF" w:rsidRDefault="00796EDF">
            <w:pPr>
              <w:pStyle w:val="TAC"/>
              <w:rPr>
                <w:rFonts w:cs="Arial"/>
              </w:rPr>
            </w:pPr>
            <w:r w:rsidRPr="00796EDF">
              <w:rPr>
                <w:rFonts w:eastAsia="新細明體" w:cs="Arial"/>
              </w:rPr>
              <w:t>B65</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4EB23C8" w14:textId="77777777" w:rsidR="00796EDF" w:rsidRDefault="00796EDF">
            <w:pPr>
              <w:pStyle w:val="TAC"/>
              <w:rPr>
                <w:rFonts w:cs="Arial"/>
                <w:szCs w:val="18"/>
                <w:lang w:eastAsia="ja-JP"/>
              </w:rPr>
            </w:pPr>
            <w:r>
              <w:rPr>
                <w:rFonts w:cs="Arial"/>
                <w:szCs w:val="18"/>
                <w:lang w:eastAsia="ja-JP"/>
              </w:rPr>
              <w:t>-101.2</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BC89423" w14:textId="77777777" w:rsidR="00796EDF" w:rsidRDefault="00796EDF">
            <w:pPr>
              <w:pStyle w:val="TAC"/>
              <w:rPr>
                <w:rFonts w:cs="Arial"/>
                <w:lang w:eastAsia="zh-TW"/>
              </w:rPr>
            </w:pPr>
            <w:r>
              <w:rPr>
                <w:rFonts w:cs="Arial"/>
              </w:rPr>
              <w:t>-99.5</w:t>
            </w:r>
          </w:p>
        </w:tc>
        <w:tc>
          <w:tcPr>
            <w:tcW w:w="1207" w:type="dxa"/>
            <w:tcBorders>
              <w:top w:val="single" w:sz="4" w:space="0" w:color="auto"/>
              <w:left w:val="single" w:sz="4" w:space="0" w:color="auto"/>
              <w:bottom w:val="single" w:sz="4" w:space="0" w:color="auto"/>
              <w:right w:val="single" w:sz="4" w:space="0" w:color="auto"/>
            </w:tcBorders>
            <w:hideMark/>
          </w:tcPr>
          <w:p w14:paraId="28E7CC72" w14:textId="77777777" w:rsidR="00796EDF" w:rsidRDefault="00796EDF">
            <w:pPr>
              <w:pStyle w:val="TAC"/>
              <w:rPr>
                <w:rFonts w:cs="Arial"/>
              </w:rPr>
            </w:pPr>
            <w:r>
              <w:rPr>
                <w:rFonts w:cs="Arial"/>
              </w:rPr>
              <w:t>1920 MHz</w:t>
            </w:r>
          </w:p>
        </w:tc>
        <w:tc>
          <w:tcPr>
            <w:tcW w:w="1207" w:type="dxa"/>
            <w:tcBorders>
              <w:top w:val="single" w:sz="4" w:space="0" w:color="auto"/>
              <w:left w:val="single" w:sz="4" w:space="0" w:color="auto"/>
              <w:bottom w:val="single" w:sz="4" w:space="0" w:color="auto"/>
              <w:right w:val="single" w:sz="4" w:space="0" w:color="auto"/>
            </w:tcBorders>
            <w:hideMark/>
          </w:tcPr>
          <w:p w14:paraId="5F9B0110" w14:textId="77777777" w:rsidR="00796EDF" w:rsidRDefault="00796EDF">
            <w:pPr>
              <w:pStyle w:val="TAC"/>
              <w:rPr>
                <w:rFonts w:cs="Arial"/>
              </w:rPr>
            </w:pPr>
            <w:r>
              <w:rPr>
                <w:rFonts w:cs="Arial"/>
              </w:rPr>
              <w:t>2010 MHz</w:t>
            </w:r>
          </w:p>
        </w:tc>
        <w:tc>
          <w:tcPr>
            <w:tcW w:w="1207" w:type="dxa"/>
            <w:tcBorders>
              <w:top w:val="single" w:sz="4" w:space="0" w:color="auto"/>
              <w:left w:val="single" w:sz="4" w:space="0" w:color="auto"/>
              <w:bottom w:val="single" w:sz="4" w:space="0" w:color="auto"/>
              <w:right w:val="single" w:sz="4" w:space="0" w:color="auto"/>
            </w:tcBorders>
            <w:hideMark/>
          </w:tcPr>
          <w:p w14:paraId="58849FDF" w14:textId="77777777" w:rsidR="00796EDF" w:rsidRDefault="00796EDF">
            <w:pPr>
              <w:pStyle w:val="TAC"/>
              <w:rPr>
                <w:rFonts w:cs="Arial"/>
              </w:rPr>
            </w:pPr>
            <w:r>
              <w:rPr>
                <w:rFonts w:cs="Arial"/>
              </w:rPr>
              <w:t>2110 MHz</w:t>
            </w:r>
          </w:p>
        </w:tc>
        <w:tc>
          <w:tcPr>
            <w:tcW w:w="1208" w:type="dxa"/>
            <w:tcBorders>
              <w:top w:val="single" w:sz="4" w:space="0" w:color="auto"/>
              <w:left w:val="single" w:sz="4" w:space="0" w:color="auto"/>
              <w:bottom w:val="single" w:sz="4" w:space="0" w:color="auto"/>
              <w:right w:val="single" w:sz="4" w:space="0" w:color="auto"/>
            </w:tcBorders>
            <w:hideMark/>
          </w:tcPr>
          <w:p w14:paraId="72F61EC7" w14:textId="77777777" w:rsidR="00796EDF" w:rsidRDefault="00796EDF">
            <w:pPr>
              <w:pStyle w:val="TAC"/>
              <w:rPr>
                <w:rFonts w:cs="Arial"/>
              </w:rPr>
            </w:pPr>
            <w:r>
              <w:rPr>
                <w:rFonts w:cs="Arial"/>
              </w:rPr>
              <w:t>2200 MHz</w:t>
            </w:r>
          </w:p>
        </w:tc>
      </w:tr>
      <w:tr w:rsidR="00796EDF" w14:paraId="0C22DAF8" w14:textId="77777777" w:rsidTr="00796EDF">
        <w:trPr>
          <w:trHeight w:val="2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A9D3B95" w14:textId="77777777" w:rsidR="00796EDF" w:rsidRDefault="00796EDF">
            <w:pPr>
              <w:pStyle w:val="TAC"/>
              <w:rPr>
                <w:rFonts w:cs="Arial"/>
              </w:rPr>
            </w:pPr>
            <w:r w:rsidRPr="00796EDF">
              <w:rPr>
                <w:rFonts w:eastAsia="新細明體" w:cs="Arial"/>
              </w:rPr>
              <w:t>N256</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D0390E7" w14:textId="77777777" w:rsidR="00796EDF" w:rsidRPr="00796EDF" w:rsidRDefault="00796EDF">
            <w:pPr>
              <w:pStyle w:val="TAC"/>
              <w:rPr>
                <w:rFonts w:eastAsia="新細明體" w:cs="Arial"/>
                <w:szCs w:val="18"/>
              </w:rPr>
            </w:pPr>
            <w:r w:rsidRPr="00796EDF">
              <w:rPr>
                <w:rFonts w:eastAsia="新細明體" w:cs="Arial"/>
                <w:szCs w:val="18"/>
              </w:rPr>
              <w:t>[-101.2]</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CDADC96" w14:textId="77777777" w:rsidR="00796EDF" w:rsidRPr="00796EDF" w:rsidRDefault="00796EDF">
            <w:pPr>
              <w:pStyle w:val="TAC"/>
              <w:rPr>
                <w:rFonts w:eastAsia="新細明體" w:cs="Arial"/>
              </w:rPr>
            </w:pPr>
            <w:r w:rsidRPr="00796EDF">
              <w:rPr>
                <w:rFonts w:eastAsia="新細明體" w:cs="Arial"/>
              </w:rPr>
              <w:t>-99.5</w:t>
            </w:r>
          </w:p>
        </w:tc>
        <w:tc>
          <w:tcPr>
            <w:tcW w:w="1207" w:type="dxa"/>
            <w:tcBorders>
              <w:top w:val="single" w:sz="4" w:space="0" w:color="auto"/>
              <w:left w:val="single" w:sz="4" w:space="0" w:color="auto"/>
              <w:bottom w:val="single" w:sz="4" w:space="0" w:color="auto"/>
              <w:right w:val="single" w:sz="4" w:space="0" w:color="auto"/>
            </w:tcBorders>
            <w:hideMark/>
          </w:tcPr>
          <w:p w14:paraId="334D4B46" w14:textId="77777777" w:rsidR="00796EDF" w:rsidRDefault="00796EDF">
            <w:pPr>
              <w:pStyle w:val="TAC"/>
              <w:rPr>
                <w:rFonts w:cs="Arial"/>
              </w:rPr>
            </w:pPr>
            <w:r>
              <w:rPr>
                <w:rFonts w:cs="Arial"/>
              </w:rPr>
              <w:t>1980 MHz</w:t>
            </w:r>
          </w:p>
        </w:tc>
        <w:tc>
          <w:tcPr>
            <w:tcW w:w="1207" w:type="dxa"/>
            <w:tcBorders>
              <w:top w:val="single" w:sz="4" w:space="0" w:color="auto"/>
              <w:left w:val="single" w:sz="4" w:space="0" w:color="auto"/>
              <w:bottom w:val="single" w:sz="4" w:space="0" w:color="auto"/>
              <w:right w:val="single" w:sz="4" w:space="0" w:color="auto"/>
            </w:tcBorders>
            <w:hideMark/>
          </w:tcPr>
          <w:p w14:paraId="374D7BAC" w14:textId="77777777" w:rsidR="00796EDF" w:rsidRDefault="00796EDF">
            <w:pPr>
              <w:pStyle w:val="TAC"/>
              <w:rPr>
                <w:rFonts w:cs="Arial"/>
              </w:rPr>
            </w:pPr>
            <w:r>
              <w:rPr>
                <w:rFonts w:cs="Arial"/>
              </w:rPr>
              <w:t>2010 MHz</w:t>
            </w:r>
          </w:p>
        </w:tc>
        <w:tc>
          <w:tcPr>
            <w:tcW w:w="1207" w:type="dxa"/>
            <w:tcBorders>
              <w:top w:val="single" w:sz="4" w:space="0" w:color="auto"/>
              <w:left w:val="single" w:sz="4" w:space="0" w:color="auto"/>
              <w:bottom w:val="single" w:sz="4" w:space="0" w:color="auto"/>
              <w:right w:val="single" w:sz="4" w:space="0" w:color="auto"/>
            </w:tcBorders>
            <w:hideMark/>
          </w:tcPr>
          <w:p w14:paraId="328E34A6" w14:textId="77777777" w:rsidR="00796EDF" w:rsidRDefault="00796EDF">
            <w:pPr>
              <w:pStyle w:val="TAC"/>
              <w:rPr>
                <w:rFonts w:cs="Arial"/>
              </w:rPr>
            </w:pPr>
            <w:r>
              <w:rPr>
                <w:rFonts w:cs="Arial"/>
              </w:rPr>
              <w:t>2170 MHz</w:t>
            </w:r>
          </w:p>
        </w:tc>
        <w:tc>
          <w:tcPr>
            <w:tcW w:w="1208" w:type="dxa"/>
            <w:tcBorders>
              <w:top w:val="single" w:sz="4" w:space="0" w:color="auto"/>
              <w:left w:val="single" w:sz="4" w:space="0" w:color="auto"/>
              <w:bottom w:val="single" w:sz="4" w:space="0" w:color="auto"/>
              <w:right w:val="single" w:sz="4" w:space="0" w:color="auto"/>
            </w:tcBorders>
            <w:hideMark/>
          </w:tcPr>
          <w:p w14:paraId="1486A2DE" w14:textId="77777777" w:rsidR="00796EDF" w:rsidRDefault="00796EDF">
            <w:pPr>
              <w:pStyle w:val="TAC"/>
              <w:rPr>
                <w:rFonts w:cs="Arial"/>
              </w:rPr>
            </w:pPr>
            <w:r>
              <w:rPr>
                <w:rFonts w:cs="Arial"/>
              </w:rPr>
              <w:t>2200 MHz</w:t>
            </w:r>
          </w:p>
        </w:tc>
      </w:tr>
    </w:tbl>
    <w:p w14:paraId="3037180A" w14:textId="77777777" w:rsidR="00796EDF" w:rsidRDefault="00796EDF" w:rsidP="00796EDF">
      <w:pPr>
        <w:rPr>
          <w:lang w:eastAsia="zh-CN"/>
        </w:rPr>
      </w:pPr>
    </w:p>
    <w:p w14:paraId="74D80365" w14:textId="77777777" w:rsidR="00CA33FA" w:rsidRDefault="00CA33FA" w:rsidP="00BA3AC0">
      <w:pPr>
        <w:rPr>
          <w:lang w:eastAsia="zh-CN"/>
        </w:rPr>
      </w:pPr>
    </w:p>
    <w:p w14:paraId="19DA27A1" w14:textId="77777777" w:rsidR="00027A69" w:rsidRDefault="00027A69"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29A31B36" w:rsidR="00571C34" w:rsidRPr="002343C4" w:rsidRDefault="00274223" w:rsidP="00044480">
      <w:pPr>
        <w:pStyle w:val="1"/>
        <w:spacing w:before="0" w:after="120"/>
        <w:ind w:left="420" w:hanging="420"/>
        <w:rPr>
          <w:rFonts w:ascii="Times New Roman" w:hAnsi="Times New Roman"/>
          <w:b/>
          <w:sz w:val="28"/>
          <w:szCs w:val="24"/>
          <w:lang w:eastAsia="zh-CN"/>
        </w:rPr>
      </w:pPr>
      <w:bookmarkStart w:id="54" w:name="OLE_LINK17"/>
      <w:bookmarkEnd w:id="53"/>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321D0324" w14:textId="06513F29" w:rsidR="00F04262" w:rsidRPr="002343C4" w:rsidRDefault="00F04262" w:rsidP="004D7344">
      <w:pPr>
        <w:numPr>
          <w:ilvl w:val="0"/>
          <w:numId w:val="4"/>
        </w:numPr>
        <w:rPr>
          <w:lang w:val="en-US" w:eastAsia="zh-CN"/>
        </w:rPr>
      </w:pPr>
      <w:bookmarkStart w:id="55" w:name="OLE_LINK436"/>
      <w:bookmarkStart w:id="56" w:name="OLE_LINK19"/>
      <w:bookmarkStart w:id="57" w:name="OLE_LINK22"/>
      <w:bookmarkStart w:id="58" w:name="OLE_LINK86"/>
      <w:bookmarkEnd w:id="2"/>
      <w:bookmarkEnd w:id="54"/>
      <w:r w:rsidRPr="002343C4">
        <w:rPr>
          <w:lang w:val="en-US" w:eastAsia="zh-CN"/>
        </w:rPr>
        <w:t>RP-</w:t>
      </w:r>
      <w:bookmarkEnd w:id="55"/>
      <w:bookmarkEnd w:id="56"/>
      <w:r w:rsidR="003B3B71" w:rsidRPr="003B3B71">
        <w:rPr>
          <w:lang w:val="en-US" w:eastAsia="zh-CN"/>
        </w:rPr>
        <w:t>240857</w:t>
      </w:r>
      <w:r w:rsidRPr="002343C4">
        <w:rPr>
          <w:lang w:val="en-US" w:eastAsia="zh-CN"/>
        </w:rPr>
        <w:t xml:space="preserve">, </w:t>
      </w:r>
      <w:r w:rsidR="008E7FAF" w:rsidRPr="002343C4">
        <w:rPr>
          <w:lang w:val="en-US" w:eastAsia="zh-CN"/>
        </w:rPr>
        <w:t>“</w:t>
      </w:r>
      <w:r w:rsidR="00365B08" w:rsidRPr="00365B08">
        <w:rPr>
          <w:lang w:val="en-US" w:eastAsia="zh-CN"/>
        </w:rPr>
        <w:t>New WID: Enhanced requirements and test methodology for NR and IoT NTN</w:t>
      </w:r>
      <w:r w:rsidR="00B739EA" w:rsidRPr="002343C4">
        <w:rPr>
          <w:lang w:val="en-US" w:eastAsia="zh-CN"/>
        </w:rPr>
        <w:t>”</w:t>
      </w:r>
      <w:r w:rsidRPr="002343C4">
        <w:rPr>
          <w:lang w:val="en-US" w:eastAsia="zh-CN"/>
        </w:rPr>
        <w:t xml:space="preserve">, </w:t>
      </w:r>
      <w:r w:rsidR="00365B08" w:rsidRPr="00365B08">
        <w:rPr>
          <w:lang w:val="en-US" w:eastAsia="zh-CN"/>
        </w:rPr>
        <w:t>RAN4 chair (Huawei)</w:t>
      </w:r>
    </w:p>
    <w:p w14:paraId="3212932C" w14:textId="1EE48850" w:rsidR="00D83637" w:rsidRDefault="004F42AE" w:rsidP="004C1B9A">
      <w:pPr>
        <w:numPr>
          <w:ilvl w:val="0"/>
          <w:numId w:val="4"/>
        </w:numPr>
        <w:rPr>
          <w:rFonts w:eastAsia="新細明體"/>
          <w:lang w:val="en-US" w:eastAsia="zh-TW"/>
        </w:rPr>
      </w:pPr>
      <w:bookmarkStart w:id="59" w:name="OLE_LINK46"/>
      <w:bookmarkEnd w:id="57"/>
      <w:r w:rsidRPr="004F42AE">
        <w:rPr>
          <w:rFonts w:eastAsia="新細明體"/>
          <w:lang w:val="en-US" w:eastAsia="zh-TW"/>
        </w:rPr>
        <w:t>R4- 2502282</w:t>
      </w:r>
      <w:r w:rsidR="00117995" w:rsidRPr="00117995">
        <w:rPr>
          <w:rFonts w:eastAsia="新細明體"/>
          <w:lang w:val="en-US" w:eastAsia="zh-TW"/>
        </w:rPr>
        <w:t>, “</w:t>
      </w:r>
      <w:r w:rsidRPr="004F42AE">
        <w:rPr>
          <w:rFonts w:eastAsia="新細明體"/>
          <w:lang w:val="en-US" w:eastAsia="zh-TW"/>
        </w:rPr>
        <w:t>WF for [113][311] NR_IoT_NTN_less_than_5MHz_UERF</w:t>
      </w:r>
      <w:r w:rsidR="00117995" w:rsidRPr="00117995">
        <w:rPr>
          <w:rFonts w:eastAsia="新細明體"/>
          <w:lang w:val="en-US" w:eastAsia="zh-TW"/>
        </w:rPr>
        <w:t xml:space="preserve">”, </w:t>
      </w:r>
      <w:r w:rsidRPr="004F42AE">
        <w:rPr>
          <w:rFonts w:eastAsia="新細明體"/>
          <w:lang w:val="en-US" w:eastAsia="zh-TW"/>
        </w:rPr>
        <w:t>Xiaomi</w:t>
      </w:r>
    </w:p>
    <w:bookmarkEnd w:id="58"/>
    <w:bookmarkEnd w:id="59"/>
    <w:p w14:paraId="5A36B408" w14:textId="5AFD6D80" w:rsidR="00D52007" w:rsidRPr="00E10070" w:rsidRDefault="00D52007" w:rsidP="00E10070">
      <w:pPr>
        <w:numPr>
          <w:ilvl w:val="0"/>
          <w:numId w:val="4"/>
        </w:numPr>
        <w:rPr>
          <w:rFonts w:eastAsia="新細明體"/>
          <w:lang w:val="en-US" w:eastAsia="zh-TW"/>
        </w:rPr>
      </w:pPr>
      <w:r>
        <w:rPr>
          <w:rFonts w:eastAsia="新細明體"/>
          <w:lang w:val="en-US" w:eastAsia="zh-TW"/>
        </w:rPr>
        <w:t>TS 3</w:t>
      </w:r>
      <w:r w:rsidR="004F42AE">
        <w:rPr>
          <w:rFonts w:eastAsia="新細明體"/>
          <w:lang w:val="en-US" w:eastAsia="zh-TW"/>
        </w:rPr>
        <w:t>6</w:t>
      </w:r>
      <w:r>
        <w:rPr>
          <w:rFonts w:eastAsia="新細明體"/>
          <w:lang w:val="en-US" w:eastAsia="zh-TW"/>
        </w:rPr>
        <w:t>.101, “</w:t>
      </w:r>
      <w:r w:rsidR="004C4589" w:rsidRPr="004C4589">
        <w:rPr>
          <w:rFonts w:eastAsia="新細明體"/>
          <w:lang w:val="en-US" w:eastAsia="zh-TW"/>
        </w:rPr>
        <w:t>Evolved Universal Terrestrial Radio Access (E-UTRA);</w:t>
      </w:r>
      <w:r w:rsidR="004C4589" w:rsidRPr="00E10070">
        <w:rPr>
          <w:rFonts w:eastAsia="新細明體"/>
          <w:lang w:val="en-US" w:eastAsia="zh-TW"/>
        </w:rPr>
        <w:t>User Equipment (UE) radio transmission and reception</w:t>
      </w:r>
      <w:r w:rsidRPr="00E10070">
        <w:rPr>
          <w:rFonts w:eastAsia="新細明體"/>
          <w:lang w:val="en-US" w:eastAsia="zh-TW"/>
        </w:rPr>
        <w:t>”</w:t>
      </w:r>
    </w:p>
    <w:sectPr w:rsidR="00D52007" w:rsidRPr="00E10070"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94C1" w14:textId="77777777" w:rsidR="00484F39" w:rsidRDefault="00484F39">
      <w:pPr>
        <w:spacing w:after="0"/>
      </w:pPr>
      <w:r>
        <w:separator/>
      </w:r>
    </w:p>
  </w:endnote>
  <w:endnote w:type="continuationSeparator" w:id="0">
    <w:p w14:paraId="715534D1" w14:textId="77777777" w:rsidR="00484F39" w:rsidRDefault="00484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93DC" w14:textId="77777777" w:rsidR="00484F39" w:rsidRDefault="00484F39">
      <w:pPr>
        <w:spacing w:after="0"/>
      </w:pPr>
      <w:r>
        <w:separator/>
      </w:r>
    </w:p>
  </w:footnote>
  <w:footnote w:type="continuationSeparator" w:id="0">
    <w:p w14:paraId="7EC0D883" w14:textId="77777777" w:rsidR="00484F39" w:rsidRDefault="00484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50568C5C"/>
    <w:lvl w:ilvl="0" w:tplc="04090001">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9"/>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8"/>
  </w:num>
  <w:num w:numId="24" w16cid:durableId="829099207">
    <w:abstractNumId w:val="25"/>
  </w:num>
  <w:num w:numId="25" w16cid:durableId="1561745263">
    <w:abstractNumId w:val="37"/>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 w:numId="47" w16cid:durableId="1398280105">
    <w:abstractNumId w:val="32"/>
  </w:num>
  <w:num w:numId="48" w16cid:durableId="2033411612">
    <w:abstractNumId w:val="40"/>
  </w:num>
  <w:num w:numId="49" w16cid:durableId="1028260264">
    <w:abstractNumId w:val="32"/>
  </w:num>
  <w:num w:numId="50" w16cid:durableId="1383403457">
    <w:abstractNumId w:val="32"/>
  </w:num>
  <w:num w:numId="51" w16cid:durableId="800001490">
    <w:abstractNumId w:val="36"/>
  </w:num>
  <w:num w:numId="52" w16cid:durableId="1456294580">
    <w:abstractNumId w:val="36"/>
  </w:num>
  <w:num w:numId="53" w16cid:durableId="330839417">
    <w:abstractNumId w:val="7"/>
  </w:num>
  <w:num w:numId="54" w16cid:durableId="18591918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2E4A"/>
    <w:rsid w:val="00023485"/>
    <w:rsid w:val="00027A69"/>
    <w:rsid w:val="00034E3D"/>
    <w:rsid w:val="00042473"/>
    <w:rsid w:val="000426E1"/>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5C78"/>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B6456"/>
    <w:rsid w:val="000C02CF"/>
    <w:rsid w:val="000C038A"/>
    <w:rsid w:val="000C2049"/>
    <w:rsid w:val="000C2D5A"/>
    <w:rsid w:val="000C355F"/>
    <w:rsid w:val="000C3AA2"/>
    <w:rsid w:val="000C42A7"/>
    <w:rsid w:val="000C5163"/>
    <w:rsid w:val="000C5922"/>
    <w:rsid w:val="000C6598"/>
    <w:rsid w:val="000C68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17995"/>
    <w:rsid w:val="001200DE"/>
    <w:rsid w:val="001201C4"/>
    <w:rsid w:val="00121AEE"/>
    <w:rsid w:val="001232FB"/>
    <w:rsid w:val="00127CD7"/>
    <w:rsid w:val="00130EFA"/>
    <w:rsid w:val="00134136"/>
    <w:rsid w:val="00141D30"/>
    <w:rsid w:val="00143179"/>
    <w:rsid w:val="00145D43"/>
    <w:rsid w:val="001506CE"/>
    <w:rsid w:val="00151361"/>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361F"/>
    <w:rsid w:val="001857A7"/>
    <w:rsid w:val="00186CF0"/>
    <w:rsid w:val="00186FED"/>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7DA"/>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7881"/>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4223"/>
    <w:rsid w:val="00275042"/>
    <w:rsid w:val="002756A1"/>
    <w:rsid w:val="00275D12"/>
    <w:rsid w:val="002804AB"/>
    <w:rsid w:val="00280BF0"/>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081"/>
    <w:rsid w:val="002B4921"/>
    <w:rsid w:val="002B5741"/>
    <w:rsid w:val="002B7441"/>
    <w:rsid w:val="002B7893"/>
    <w:rsid w:val="002B792A"/>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CB1"/>
    <w:rsid w:val="00310F76"/>
    <w:rsid w:val="00312863"/>
    <w:rsid w:val="0031632E"/>
    <w:rsid w:val="003175A5"/>
    <w:rsid w:val="00317EA4"/>
    <w:rsid w:val="00317FE6"/>
    <w:rsid w:val="0032119C"/>
    <w:rsid w:val="0032391A"/>
    <w:rsid w:val="00325557"/>
    <w:rsid w:val="003257F3"/>
    <w:rsid w:val="0032748B"/>
    <w:rsid w:val="00330F2B"/>
    <w:rsid w:val="00333122"/>
    <w:rsid w:val="00333439"/>
    <w:rsid w:val="003367EE"/>
    <w:rsid w:val="00340700"/>
    <w:rsid w:val="0034118D"/>
    <w:rsid w:val="00343F87"/>
    <w:rsid w:val="00345AF8"/>
    <w:rsid w:val="003503E8"/>
    <w:rsid w:val="003505ED"/>
    <w:rsid w:val="00352CBA"/>
    <w:rsid w:val="003540B7"/>
    <w:rsid w:val="00355BEB"/>
    <w:rsid w:val="00356E63"/>
    <w:rsid w:val="00357F7A"/>
    <w:rsid w:val="00362D7E"/>
    <w:rsid w:val="00365064"/>
    <w:rsid w:val="00365B08"/>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3617"/>
    <w:rsid w:val="003A6E0C"/>
    <w:rsid w:val="003B04E3"/>
    <w:rsid w:val="003B16AB"/>
    <w:rsid w:val="003B16BA"/>
    <w:rsid w:val="003B3B71"/>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3F7C35"/>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2764"/>
    <w:rsid w:val="004730CC"/>
    <w:rsid w:val="00473414"/>
    <w:rsid w:val="004808C3"/>
    <w:rsid w:val="00480F68"/>
    <w:rsid w:val="00481057"/>
    <w:rsid w:val="00482CB1"/>
    <w:rsid w:val="00484F39"/>
    <w:rsid w:val="004857DE"/>
    <w:rsid w:val="004858DD"/>
    <w:rsid w:val="004876EA"/>
    <w:rsid w:val="00487953"/>
    <w:rsid w:val="004879A0"/>
    <w:rsid w:val="00487FAD"/>
    <w:rsid w:val="00490692"/>
    <w:rsid w:val="004908AA"/>
    <w:rsid w:val="00492B2F"/>
    <w:rsid w:val="00493E54"/>
    <w:rsid w:val="00495D30"/>
    <w:rsid w:val="00496AA2"/>
    <w:rsid w:val="00497AA5"/>
    <w:rsid w:val="00497C3E"/>
    <w:rsid w:val="004A0EA5"/>
    <w:rsid w:val="004A689C"/>
    <w:rsid w:val="004B0D8E"/>
    <w:rsid w:val="004B36B1"/>
    <w:rsid w:val="004B44B0"/>
    <w:rsid w:val="004B461D"/>
    <w:rsid w:val="004B4B00"/>
    <w:rsid w:val="004B67DC"/>
    <w:rsid w:val="004B70D3"/>
    <w:rsid w:val="004B75B7"/>
    <w:rsid w:val="004B7D9C"/>
    <w:rsid w:val="004C1B9A"/>
    <w:rsid w:val="004C2B03"/>
    <w:rsid w:val="004C40FC"/>
    <w:rsid w:val="004C4589"/>
    <w:rsid w:val="004C71AC"/>
    <w:rsid w:val="004D1592"/>
    <w:rsid w:val="004D27E6"/>
    <w:rsid w:val="004D3B86"/>
    <w:rsid w:val="004D441A"/>
    <w:rsid w:val="004D4DB8"/>
    <w:rsid w:val="004D7344"/>
    <w:rsid w:val="004E1051"/>
    <w:rsid w:val="004E3134"/>
    <w:rsid w:val="004E3A33"/>
    <w:rsid w:val="004E4750"/>
    <w:rsid w:val="004E4CB8"/>
    <w:rsid w:val="004E5010"/>
    <w:rsid w:val="004E6375"/>
    <w:rsid w:val="004E65F9"/>
    <w:rsid w:val="004E7D5A"/>
    <w:rsid w:val="004F117A"/>
    <w:rsid w:val="004F1B16"/>
    <w:rsid w:val="004F249E"/>
    <w:rsid w:val="004F25AD"/>
    <w:rsid w:val="004F2894"/>
    <w:rsid w:val="004F42AE"/>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4915"/>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63DD"/>
    <w:rsid w:val="0054718D"/>
    <w:rsid w:val="00550584"/>
    <w:rsid w:val="00550B34"/>
    <w:rsid w:val="00551D77"/>
    <w:rsid w:val="00552F03"/>
    <w:rsid w:val="0055361F"/>
    <w:rsid w:val="00553D92"/>
    <w:rsid w:val="00557844"/>
    <w:rsid w:val="005603A7"/>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5351"/>
    <w:rsid w:val="0059614E"/>
    <w:rsid w:val="005968C9"/>
    <w:rsid w:val="00597135"/>
    <w:rsid w:val="005A3B98"/>
    <w:rsid w:val="005A3D57"/>
    <w:rsid w:val="005A5BEC"/>
    <w:rsid w:val="005A6217"/>
    <w:rsid w:val="005B12F2"/>
    <w:rsid w:val="005B14AE"/>
    <w:rsid w:val="005B1BB8"/>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220"/>
    <w:rsid w:val="00601425"/>
    <w:rsid w:val="00601D46"/>
    <w:rsid w:val="00601F80"/>
    <w:rsid w:val="006038D6"/>
    <w:rsid w:val="00605ACD"/>
    <w:rsid w:val="00605C8B"/>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2D9E"/>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A13"/>
    <w:rsid w:val="006D2B67"/>
    <w:rsid w:val="006D2F35"/>
    <w:rsid w:val="006D4252"/>
    <w:rsid w:val="006D4694"/>
    <w:rsid w:val="006D5A08"/>
    <w:rsid w:val="006D63FA"/>
    <w:rsid w:val="006D642D"/>
    <w:rsid w:val="006D6900"/>
    <w:rsid w:val="006D77D7"/>
    <w:rsid w:val="006E0815"/>
    <w:rsid w:val="006E21FB"/>
    <w:rsid w:val="006E2F3E"/>
    <w:rsid w:val="006E3DE8"/>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07F51"/>
    <w:rsid w:val="00710548"/>
    <w:rsid w:val="00710725"/>
    <w:rsid w:val="0071711E"/>
    <w:rsid w:val="00717A4C"/>
    <w:rsid w:val="0072015A"/>
    <w:rsid w:val="0072409A"/>
    <w:rsid w:val="00724AC8"/>
    <w:rsid w:val="007264F7"/>
    <w:rsid w:val="00727D2A"/>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753"/>
    <w:rsid w:val="00781FDF"/>
    <w:rsid w:val="00786F98"/>
    <w:rsid w:val="0079148F"/>
    <w:rsid w:val="00792342"/>
    <w:rsid w:val="00793146"/>
    <w:rsid w:val="00793352"/>
    <w:rsid w:val="00795D4D"/>
    <w:rsid w:val="0079605A"/>
    <w:rsid w:val="007961AC"/>
    <w:rsid w:val="00796735"/>
    <w:rsid w:val="007969F9"/>
    <w:rsid w:val="00796EDF"/>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C7775"/>
    <w:rsid w:val="007D55EC"/>
    <w:rsid w:val="007D6A07"/>
    <w:rsid w:val="007E32DA"/>
    <w:rsid w:val="007E3C66"/>
    <w:rsid w:val="007E546B"/>
    <w:rsid w:val="007F01AE"/>
    <w:rsid w:val="007F2439"/>
    <w:rsid w:val="007F39C0"/>
    <w:rsid w:val="007F4A87"/>
    <w:rsid w:val="007F7054"/>
    <w:rsid w:val="0080111B"/>
    <w:rsid w:val="00803FC5"/>
    <w:rsid w:val="00807E55"/>
    <w:rsid w:val="00811388"/>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73270"/>
    <w:rsid w:val="008763AA"/>
    <w:rsid w:val="00880B58"/>
    <w:rsid w:val="00883485"/>
    <w:rsid w:val="008900E1"/>
    <w:rsid w:val="00890CB1"/>
    <w:rsid w:val="00891260"/>
    <w:rsid w:val="0089207E"/>
    <w:rsid w:val="0089211F"/>
    <w:rsid w:val="0089376B"/>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C7766"/>
    <w:rsid w:val="008D184B"/>
    <w:rsid w:val="008D2C43"/>
    <w:rsid w:val="008D5FB3"/>
    <w:rsid w:val="008D6E05"/>
    <w:rsid w:val="008D72D1"/>
    <w:rsid w:val="008D7839"/>
    <w:rsid w:val="008D7B60"/>
    <w:rsid w:val="008E0E1A"/>
    <w:rsid w:val="008E4D25"/>
    <w:rsid w:val="008E6C45"/>
    <w:rsid w:val="008E7FAF"/>
    <w:rsid w:val="008F2CEE"/>
    <w:rsid w:val="008F2F0F"/>
    <w:rsid w:val="008F3C5C"/>
    <w:rsid w:val="008F3FEB"/>
    <w:rsid w:val="008F5139"/>
    <w:rsid w:val="008F686C"/>
    <w:rsid w:val="008F7C26"/>
    <w:rsid w:val="00900E0C"/>
    <w:rsid w:val="00901314"/>
    <w:rsid w:val="00901631"/>
    <w:rsid w:val="00902B84"/>
    <w:rsid w:val="00910427"/>
    <w:rsid w:val="00911CC2"/>
    <w:rsid w:val="009122BB"/>
    <w:rsid w:val="009126FF"/>
    <w:rsid w:val="00913C60"/>
    <w:rsid w:val="00914FAA"/>
    <w:rsid w:val="009150F1"/>
    <w:rsid w:val="00916A27"/>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AE0"/>
    <w:rsid w:val="00984C3D"/>
    <w:rsid w:val="0098556C"/>
    <w:rsid w:val="00991816"/>
    <w:rsid w:val="00991B88"/>
    <w:rsid w:val="009926E2"/>
    <w:rsid w:val="009936A0"/>
    <w:rsid w:val="00994C70"/>
    <w:rsid w:val="00996E03"/>
    <w:rsid w:val="009A3A33"/>
    <w:rsid w:val="009A50E5"/>
    <w:rsid w:val="009A56A9"/>
    <w:rsid w:val="009A579D"/>
    <w:rsid w:val="009A6711"/>
    <w:rsid w:val="009A7C18"/>
    <w:rsid w:val="009B0449"/>
    <w:rsid w:val="009B1694"/>
    <w:rsid w:val="009B6356"/>
    <w:rsid w:val="009C1AEB"/>
    <w:rsid w:val="009C1B65"/>
    <w:rsid w:val="009C1E7E"/>
    <w:rsid w:val="009C2853"/>
    <w:rsid w:val="009C3095"/>
    <w:rsid w:val="009C3DED"/>
    <w:rsid w:val="009C5CE2"/>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1594"/>
    <w:rsid w:val="009E2E11"/>
    <w:rsid w:val="009E3297"/>
    <w:rsid w:val="009E34EA"/>
    <w:rsid w:val="009E3EFC"/>
    <w:rsid w:val="009E56CB"/>
    <w:rsid w:val="009E7237"/>
    <w:rsid w:val="009F027A"/>
    <w:rsid w:val="009F127D"/>
    <w:rsid w:val="009F1A16"/>
    <w:rsid w:val="009F734F"/>
    <w:rsid w:val="009F7659"/>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27960"/>
    <w:rsid w:val="00A30078"/>
    <w:rsid w:val="00A35D91"/>
    <w:rsid w:val="00A37167"/>
    <w:rsid w:val="00A37FE1"/>
    <w:rsid w:val="00A40D4F"/>
    <w:rsid w:val="00A40FD2"/>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C53DB"/>
    <w:rsid w:val="00AD1CD8"/>
    <w:rsid w:val="00AD251B"/>
    <w:rsid w:val="00AD48E2"/>
    <w:rsid w:val="00AE2919"/>
    <w:rsid w:val="00AE4D94"/>
    <w:rsid w:val="00AE6208"/>
    <w:rsid w:val="00AE6FFB"/>
    <w:rsid w:val="00AF04F2"/>
    <w:rsid w:val="00AF07FC"/>
    <w:rsid w:val="00AF1E97"/>
    <w:rsid w:val="00AF2ABC"/>
    <w:rsid w:val="00AF2B6A"/>
    <w:rsid w:val="00AF2EDF"/>
    <w:rsid w:val="00AF321C"/>
    <w:rsid w:val="00AF341D"/>
    <w:rsid w:val="00AF49FE"/>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1261"/>
    <w:rsid w:val="00B233CF"/>
    <w:rsid w:val="00B2580A"/>
    <w:rsid w:val="00B258BB"/>
    <w:rsid w:val="00B25C53"/>
    <w:rsid w:val="00B278AB"/>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6D75"/>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5314"/>
    <w:rsid w:val="00BF699C"/>
    <w:rsid w:val="00C007B1"/>
    <w:rsid w:val="00C035AB"/>
    <w:rsid w:val="00C067C4"/>
    <w:rsid w:val="00C077DF"/>
    <w:rsid w:val="00C07C8A"/>
    <w:rsid w:val="00C10054"/>
    <w:rsid w:val="00C100C5"/>
    <w:rsid w:val="00C10CD2"/>
    <w:rsid w:val="00C12D0C"/>
    <w:rsid w:val="00C12DBC"/>
    <w:rsid w:val="00C13ADB"/>
    <w:rsid w:val="00C212E2"/>
    <w:rsid w:val="00C23ED1"/>
    <w:rsid w:val="00C25021"/>
    <w:rsid w:val="00C25CFA"/>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B48"/>
    <w:rsid w:val="00CE5F35"/>
    <w:rsid w:val="00CE709D"/>
    <w:rsid w:val="00CE716E"/>
    <w:rsid w:val="00CF0358"/>
    <w:rsid w:val="00CF052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0DC"/>
    <w:rsid w:val="00D5051D"/>
    <w:rsid w:val="00D50632"/>
    <w:rsid w:val="00D50D28"/>
    <w:rsid w:val="00D51FF6"/>
    <w:rsid w:val="00D52007"/>
    <w:rsid w:val="00D53DBA"/>
    <w:rsid w:val="00D54DB2"/>
    <w:rsid w:val="00D55512"/>
    <w:rsid w:val="00D61642"/>
    <w:rsid w:val="00D628D3"/>
    <w:rsid w:val="00D62B80"/>
    <w:rsid w:val="00D66928"/>
    <w:rsid w:val="00D7288E"/>
    <w:rsid w:val="00D73675"/>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97236"/>
    <w:rsid w:val="00D9795E"/>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070"/>
    <w:rsid w:val="00E10BA7"/>
    <w:rsid w:val="00E12A09"/>
    <w:rsid w:val="00E130C4"/>
    <w:rsid w:val="00E1428A"/>
    <w:rsid w:val="00E15076"/>
    <w:rsid w:val="00E151CA"/>
    <w:rsid w:val="00E205FE"/>
    <w:rsid w:val="00E211F5"/>
    <w:rsid w:val="00E244B6"/>
    <w:rsid w:val="00E2642E"/>
    <w:rsid w:val="00E26A77"/>
    <w:rsid w:val="00E31374"/>
    <w:rsid w:val="00E31DF7"/>
    <w:rsid w:val="00E32F39"/>
    <w:rsid w:val="00E33595"/>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2511"/>
    <w:rsid w:val="00EB2A0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47D76"/>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1FF3"/>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D64D5"/>
    <w:rsid w:val="00FE02AC"/>
    <w:rsid w:val="00FE0ACB"/>
    <w:rsid w:val="00FE26AD"/>
    <w:rsid w:val="00FE4FDE"/>
    <w:rsid w:val="00FE5ADB"/>
    <w:rsid w:val="00FE5D17"/>
    <w:rsid w:val="00FE6622"/>
    <w:rsid w:val="00FE6AF2"/>
    <w:rsid w:val="00FF0B13"/>
    <w:rsid w:val="00FF1238"/>
    <w:rsid w:val="00FF2463"/>
    <w:rsid w:val="00FF2558"/>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5206976">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153773">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5145496">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5478801">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889336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390614621">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09422857">
      <w:bodyDiv w:val="1"/>
      <w:marLeft w:val="0"/>
      <w:marRight w:val="0"/>
      <w:marTop w:val="0"/>
      <w:marBottom w:val="0"/>
      <w:divBdr>
        <w:top w:val="none" w:sz="0" w:space="0" w:color="auto"/>
        <w:left w:val="none" w:sz="0" w:space="0" w:color="auto"/>
        <w:bottom w:val="none" w:sz="0" w:space="0" w:color="auto"/>
        <w:right w:val="none" w:sz="0" w:space="0" w:color="auto"/>
      </w:divBdr>
    </w:div>
    <w:div w:id="41617548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663559">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7454791">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495997232">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696144">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8079645">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6932235">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60101339">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0624136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2243402">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616637">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3122599">
      <w:bodyDiv w:val="1"/>
      <w:marLeft w:val="0"/>
      <w:marRight w:val="0"/>
      <w:marTop w:val="0"/>
      <w:marBottom w:val="0"/>
      <w:divBdr>
        <w:top w:val="none" w:sz="0" w:space="0" w:color="auto"/>
        <w:left w:val="none" w:sz="0" w:space="0" w:color="auto"/>
        <w:bottom w:val="none" w:sz="0" w:space="0" w:color="auto"/>
        <w:right w:val="none" w:sz="0" w:space="0" w:color="auto"/>
      </w:divBdr>
    </w:div>
    <w:div w:id="132404072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532719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954434">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2945707">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84689213">
      <w:bodyDiv w:val="1"/>
      <w:marLeft w:val="0"/>
      <w:marRight w:val="0"/>
      <w:marTop w:val="0"/>
      <w:marBottom w:val="0"/>
      <w:divBdr>
        <w:top w:val="none" w:sz="0" w:space="0" w:color="auto"/>
        <w:left w:val="none" w:sz="0" w:space="0" w:color="auto"/>
        <w:bottom w:val="none" w:sz="0" w:space="0" w:color="auto"/>
        <w:right w:val="none" w:sz="0" w:space="0" w:color="auto"/>
      </w:divBdr>
    </w:div>
    <w:div w:id="1790978131">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580111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22535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743173">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2424164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115891">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1966</TotalTime>
  <Pages>3</Pages>
  <Words>715</Words>
  <Characters>4082</Characters>
  <Application>Microsoft Office Word</Application>
  <DocSecurity>0</DocSecurity>
  <Lines>34</Lines>
  <Paragraphs>9</Paragraphs>
  <ScaleCrop>false</ScaleCrop>
  <Company>MTK</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140</cp:revision>
  <dcterms:created xsi:type="dcterms:W3CDTF">2024-11-05T07:27:00Z</dcterms:created>
  <dcterms:modified xsi:type="dcterms:W3CDTF">2025-03-28T16:14:00Z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